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135" w:rsidRDefault="009F2457" w:rsidP="00717135">
      <w:pPr>
        <w:adjustRightInd w:val="0"/>
        <w:snapToGrid w:val="0"/>
        <w:spacing w:beforeLines="50" w:before="180" w:afterLines="50" w:after="180" w:line="180" w:lineRule="auto"/>
        <w:jc w:val="center"/>
        <w:rPr>
          <w:rFonts w:eastAsia="標楷體"/>
          <w:bCs/>
          <w:sz w:val="36"/>
        </w:rPr>
      </w:pPr>
      <w:r>
        <w:rPr>
          <w:rFonts w:eastAsia="標楷體" w:hint="eastAsia"/>
          <w:bCs/>
          <w:sz w:val="36"/>
        </w:rPr>
        <w:t>臺灣高雄地方檢察署</w:t>
      </w:r>
      <w:bookmarkStart w:id="0" w:name="_GoBack"/>
      <w:r w:rsidR="00A10D4C">
        <w:rPr>
          <w:rFonts w:eastAsia="標楷體" w:hint="eastAsia"/>
          <w:bCs/>
          <w:sz w:val="36"/>
        </w:rPr>
        <w:t>約用人員</w:t>
      </w:r>
      <w:bookmarkEnd w:id="0"/>
      <w:r>
        <w:rPr>
          <w:rFonts w:eastAsia="標楷體" w:hint="eastAsia"/>
          <w:bCs/>
          <w:sz w:val="36"/>
        </w:rPr>
        <w:t>(</w:t>
      </w:r>
      <w:r w:rsidR="00E706F2">
        <w:rPr>
          <w:rFonts w:eastAsia="標楷體" w:hint="eastAsia"/>
          <w:bCs/>
          <w:sz w:val="36"/>
        </w:rPr>
        <w:t>觀護</w:t>
      </w:r>
      <w:r w:rsidR="00057F1A">
        <w:rPr>
          <w:rFonts w:eastAsia="標楷體" w:hint="eastAsia"/>
          <w:bCs/>
          <w:sz w:val="36"/>
        </w:rPr>
        <w:t>佐理員</w:t>
      </w:r>
      <w:r>
        <w:rPr>
          <w:rFonts w:eastAsia="標楷體" w:hint="eastAsia"/>
          <w:bCs/>
          <w:sz w:val="36"/>
        </w:rPr>
        <w:t>)</w:t>
      </w:r>
    </w:p>
    <w:p w:rsidR="00C01E45" w:rsidRDefault="00C01E45" w:rsidP="00717135">
      <w:pPr>
        <w:adjustRightInd w:val="0"/>
        <w:snapToGrid w:val="0"/>
        <w:spacing w:beforeLines="50" w:before="180" w:afterLines="50" w:after="180" w:line="180" w:lineRule="auto"/>
        <w:jc w:val="center"/>
        <w:rPr>
          <w:rFonts w:eastAsia="標楷體"/>
          <w:bCs/>
          <w:sz w:val="36"/>
        </w:rPr>
      </w:pPr>
      <w:r>
        <w:rPr>
          <w:rFonts w:eastAsia="標楷體" w:hint="eastAsia"/>
          <w:bCs/>
          <w:sz w:val="36"/>
        </w:rPr>
        <w:t>甄選切結書</w:t>
      </w:r>
    </w:p>
    <w:p w:rsidR="00C01E45" w:rsidRDefault="00C01E45" w:rsidP="00717135">
      <w:pPr>
        <w:snapToGrid w:val="0"/>
        <w:ind w:firstLineChars="200" w:firstLine="640"/>
        <w:jc w:val="both"/>
        <w:rPr>
          <w:rFonts w:eastAsia="標楷體"/>
          <w:sz w:val="32"/>
        </w:rPr>
      </w:pPr>
      <w:r>
        <w:rPr>
          <w:rFonts w:eastAsia="標楷體" w:hAnsi="標楷體" w:hint="eastAsia"/>
          <w:sz w:val="32"/>
        </w:rPr>
        <w:t>立切結書人</w:t>
      </w:r>
      <w:r>
        <w:rPr>
          <w:rFonts w:eastAsia="標楷體"/>
          <w:sz w:val="32"/>
          <w:u w:val="single"/>
        </w:rPr>
        <w:t xml:space="preserve">           </w:t>
      </w:r>
      <w:r>
        <w:rPr>
          <w:rFonts w:eastAsia="標楷體" w:hAnsi="標楷體" w:hint="eastAsia"/>
          <w:sz w:val="32"/>
        </w:rPr>
        <w:t>參加</w:t>
      </w:r>
      <w:r w:rsidR="009F2457">
        <w:rPr>
          <w:rFonts w:eastAsia="標楷體" w:hAnsi="標楷體" w:hint="eastAsia"/>
          <w:sz w:val="32"/>
        </w:rPr>
        <w:t>臺灣高雄地方檢察</w:t>
      </w:r>
      <w:r w:rsidR="00FB1AD5">
        <w:rPr>
          <w:rFonts w:eastAsia="標楷體" w:hAnsi="標楷體" w:hint="eastAsia"/>
          <w:sz w:val="32"/>
        </w:rPr>
        <w:t>署</w:t>
      </w:r>
      <w:r w:rsidR="00A10D4C">
        <w:rPr>
          <w:rFonts w:eastAsia="標楷體" w:hint="eastAsia"/>
          <w:sz w:val="32"/>
        </w:rPr>
        <w:t>約用人員</w:t>
      </w:r>
      <w:r w:rsidR="009F2457">
        <w:rPr>
          <w:rFonts w:eastAsia="標楷體" w:hint="eastAsia"/>
          <w:sz w:val="32"/>
        </w:rPr>
        <w:t>(</w:t>
      </w:r>
      <w:r w:rsidR="00E706F2" w:rsidRPr="00E706F2">
        <w:rPr>
          <w:rFonts w:eastAsia="標楷體" w:hint="eastAsia"/>
          <w:sz w:val="32"/>
        </w:rPr>
        <w:t>觀護</w:t>
      </w:r>
      <w:r w:rsidR="00057F1A">
        <w:rPr>
          <w:rFonts w:eastAsia="標楷體" w:hint="eastAsia"/>
          <w:sz w:val="32"/>
        </w:rPr>
        <w:t>佐理員</w:t>
      </w:r>
      <w:r w:rsidR="009F2457">
        <w:rPr>
          <w:rFonts w:eastAsia="標楷體" w:hint="eastAsia"/>
          <w:sz w:val="32"/>
        </w:rPr>
        <w:t>)</w:t>
      </w:r>
      <w:r>
        <w:rPr>
          <w:rFonts w:eastAsia="標楷體" w:hAnsi="標楷體" w:hint="eastAsia"/>
          <w:sz w:val="32"/>
        </w:rPr>
        <w:t>甄選，如有下列情事之一時，除無異議放棄錄取資格外，並願負偽造文書刑責：</w:t>
      </w:r>
    </w:p>
    <w:p w:rsidR="003E56AF" w:rsidRPr="003E56AF" w:rsidRDefault="00C01E45" w:rsidP="003E56AF">
      <w:pPr>
        <w:pStyle w:val="a9"/>
        <w:numPr>
          <w:ilvl w:val="0"/>
          <w:numId w:val="1"/>
        </w:numPr>
        <w:snapToGrid w:val="0"/>
        <w:ind w:leftChars="0"/>
        <w:rPr>
          <w:rFonts w:eastAsia="標楷體"/>
          <w:sz w:val="32"/>
        </w:rPr>
      </w:pPr>
      <w:r w:rsidRPr="003E56AF">
        <w:rPr>
          <w:rFonts w:eastAsia="標楷體" w:hint="eastAsia"/>
          <w:sz w:val="32"/>
        </w:rPr>
        <w:t>本人繳驗之各項證明文件，均屬實無偽造虛偽情事。</w:t>
      </w:r>
    </w:p>
    <w:p w:rsidR="003E56AF" w:rsidRPr="003E56AF" w:rsidRDefault="00C01E45" w:rsidP="003E56AF">
      <w:pPr>
        <w:pStyle w:val="a9"/>
        <w:numPr>
          <w:ilvl w:val="0"/>
          <w:numId w:val="1"/>
        </w:numPr>
        <w:snapToGrid w:val="0"/>
        <w:ind w:leftChars="0"/>
        <w:rPr>
          <w:rFonts w:eastAsia="標楷體"/>
          <w:sz w:val="32"/>
        </w:rPr>
      </w:pPr>
      <w:r w:rsidRPr="003E56AF">
        <w:rPr>
          <w:rFonts w:eastAsia="標楷體" w:hAnsi="標楷體" w:hint="eastAsia"/>
          <w:sz w:val="32"/>
        </w:rPr>
        <w:t>本人無公務人員任用法第</w:t>
      </w:r>
      <w:r w:rsidRPr="003E56AF">
        <w:rPr>
          <w:rFonts w:eastAsia="標楷體"/>
          <w:sz w:val="32"/>
        </w:rPr>
        <w:t>26</w:t>
      </w:r>
      <w:r w:rsidRPr="003E56AF">
        <w:rPr>
          <w:rFonts w:eastAsia="標楷體" w:hAnsi="標楷體" w:hint="eastAsia"/>
          <w:sz w:val="32"/>
        </w:rPr>
        <w:t>、</w:t>
      </w:r>
      <w:r w:rsidRPr="003E56AF">
        <w:rPr>
          <w:rFonts w:eastAsia="標楷體"/>
          <w:sz w:val="32"/>
        </w:rPr>
        <w:t>28</w:t>
      </w:r>
      <w:r w:rsidRPr="003E56AF">
        <w:rPr>
          <w:rFonts w:eastAsia="標楷體" w:hAnsi="標楷體" w:hint="eastAsia"/>
          <w:sz w:val="32"/>
        </w:rPr>
        <w:t>條</w:t>
      </w:r>
      <w:r w:rsidR="00F41500" w:rsidRPr="003E56AF">
        <w:rPr>
          <w:rFonts w:eastAsia="標楷體" w:hAnsi="標楷體" w:hint="eastAsia"/>
          <w:sz w:val="32"/>
        </w:rPr>
        <w:t>、</w:t>
      </w:r>
      <w:r w:rsidR="009F2457" w:rsidRPr="003E56AF">
        <w:rPr>
          <w:rFonts w:eastAsia="標楷體" w:hAnsi="標楷體" w:hint="eastAsia"/>
          <w:sz w:val="32"/>
        </w:rPr>
        <w:t>臺灣地區與大陸地區人民關係條例第</w:t>
      </w:r>
      <w:r w:rsidR="009F2457" w:rsidRPr="003E56AF">
        <w:rPr>
          <w:rFonts w:eastAsia="標楷體" w:hAnsi="標楷體" w:hint="eastAsia"/>
          <w:sz w:val="32"/>
        </w:rPr>
        <w:t>21</w:t>
      </w:r>
      <w:r w:rsidR="009F2457" w:rsidRPr="003E56AF">
        <w:rPr>
          <w:rFonts w:eastAsia="標楷體" w:hAnsi="標楷體" w:hint="eastAsia"/>
          <w:sz w:val="32"/>
        </w:rPr>
        <w:t>條第</w:t>
      </w:r>
      <w:r w:rsidR="009F2457" w:rsidRPr="003E56AF">
        <w:rPr>
          <w:rFonts w:eastAsia="標楷體" w:hAnsi="標楷體" w:hint="eastAsia"/>
          <w:sz w:val="32"/>
        </w:rPr>
        <w:t>1</w:t>
      </w:r>
      <w:r w:rsidR="009F2457" w:rsidRPr="003E56AF">
        <w:rPr>
          <w:rFonts w:eastAsia="標楷體" w:hAnsi="標楷體" w:hint="eastAsia"/>
          <w:sz w:val="32"/>
        </w:rPr>
        <w:t>項</w:t>
      </w:r>
      <w:r w:rsidRPr="003E56AF">
        <w:rPr>
          <w:rFonts w:eastAsia="標楷體" w:hAnsi="標楷體" w:hint="eastAsia"/>
          <w:sz w:val="32"/>
        </w:rPr>
        <w:t>不得任用</w:t>
      </w:r>
      <w:r w:rsidR="00F41500" w:rsidRPr="003E56AF">
        <w:rPr>
          <w:rFonts w:eastAsia="標楷體" w:hAnsi="標楷體" w:hint="eastAsia"/>
          <w:sz w:val="32"/>
        </w:rPr>
        <w:t>及行政院及所屬各機關學校</w:t>
      </w:r>
      <w:r w:rsidR="00A10D4C">
        <w:rPr>
          <w:rFonts w:eastAsia="標楷體" w:hAnsi="標楷體" w:hint="eastAsia"/>
          <w:sz w:val="32"/>
        </w:rPr>
        <w:t>約用人員</w:t>
      </w:r>
      <w:r w:rsidR="00F41500" w:rsidRPr="003E56AF">
        <w:rPr>
          <w:rFonts w:eastAsia="標楷體" w:hAnsi="標楷體" w:hint="eastAsia"/>
          <w:sz w:val="32"/>
        </w:rPr>
        <w:t>進用及運用要點第</w:t>
      </w:r>
      <w:r w:rsidR="00F41500" w:rsidRPr="003E56AF">
        <w:rPr>
          <w:rFonts w:eastAsia="標楷體" w:hAnsi="標楷體" w:hint="eastAsia"/>
          <w:sz w:val="32"/>
        </w:rPr>
        <w:t>11</w:t>
      </w:r>
      <w:r w:rsidR="00F41500" w:rsidRPr="003E56AF">
        <w:rPr>
          <w:rFonts w:eastAsia="標楷體" w:hAnsi="標楷體" w:hint="eastAsia"/>
          <w:sz w:val="32"/>
        </w:rPr>
        <w:t>點迴避進用之</w:t>
      </w:r>
      <w:r w:rsidRPr="003E56AF">
        <w:rPr>
          <w:rFonts w:eastAsia="標楷體" w:hAnsi="標楷體" w:hint="eastAsia"/>
          <w:sz w:val="32"/>
        </w:rPr>
        <w:t>情事。</w:t>
      </w:r>
    </w:p>
    <w:p w:rsidR="003E56AF" w:rsidRPr="003E56AF" w:rsidRDefault="00C01E45" w:rsidP="003E56AF">
      <w:pPr>
        <w:pStyle w:val="a9"/>
        <w:numPr>
          <w:ilvl w:val="0"/>
          <w:numId w:val="1"/>
        </w:numPr>
        <w:snapToGrid w:val="0"/>
        <w:ind w:leftChars="0"/>
        <w:rPr>
          <w:rFonts w:eastAsia="標楷體"/>
          <w:sz w:val="32"/>
        </w:rPr>
      </w:pPr>
      <w:r w:rsidRPr="003E56AF">
        <w:rPr>
          <w:rFonts w:eastAsia="標楷體" w:hAnsi="標楷體" w:hint="eastAsia"/>
          <w:sz w:val="32"/>
        </w:rPr>
        <w:t>無法於規定時間內繳交有關證件。</w:t>
      </w:r>
    </w:p>
    <w:p w:rsidR="00C01E45" w:rsidRPr="003E56AF" w:rsidRDefault="00C01E45" w:rsidP="003E56AF">
      <w:pPr>
        <w:pStyle w:val="a9"/>
        <w:numPr>
          <w:ilvl w:val="0"/>
          <w:numId w:val="1"/>
        </w:numPr>
        <w:snapToGrid w:val="0"/>
        <w:ind w:leftChars="0"/>
        <w:rPr>
          <w:rFonts w:eastAsia="標楷體"/>
          <w:sz w:val="32"/>
        </w:rPr>
      </w:pPr>
      <w:r w:rsidRPr="003E56AF">
        <w:rPr>
          <w:rFonts w:eastAsia="標楷體" w:hAnsi="標楷體" w:hint="eastAsia"/>
          <w:sz w:val="32"/>
        </w:rPr>
        <w:t>通知錄取，未於規定時間內報到。</w:t>
      </w:r>
    </w:p>
    <w:p w:rsidR="00C01E45" w:rsidRDefault="00C01E45" w:rsidP="00717135">
      <w:pPr>
        <w:snapToGrid w:val="0"/>
        <w:spacing w:line="180" w:lineRule="auto"/>
        <w:ind w:left="320" w:hanging="320"/>
        <w:rPr>
          <w:rFonts w:ascii="標楷體" w:eastAsia="標楷體" w:hAnsi="標楷體"/>
          <w:sz w:val="32"/>
        </w:rPr>
      </w:pPr>
    </w:p>
    <w:p w:rsidR="00C01E45" w:rsidRDefault="00460F88" w:rsidP="00460F88">
      <w:pPr>
        <w:snapToGrid w:val="0"/>
        <w:spacing w:line="204" w:lineRule="auto"/>
        <w:ind w:left="318" w:hanging="318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</w:t>
      </w:r>
      <w:r w:rsidR="00C01E45">
        <w:rPr>
          <w:rFonts w:ascii="標楷體" w:eastAsia="標楷體" w:hAnsi="標楷體" w:hint="eastAsia"/>
          <w:sz w:val="32"/>
        </w:rPr>
        <w:t>此致</w:t>
      </w:r>
    </w:p>
    <w:p w:rsidR="00C01E45" w:rsidRDefault="009F2457" w:rsidP="00460F88">
      <w:pPr>
        <w:snapToGrid w:val="0"/>
        <w:spacing w:line="204" w:lineRule="auto"/>
        <w:ind w:left="318" w:hanging="318"/>
        <w:rPr>
          <w:rFonts w:ascii="標楷體" w:eastAsia="標楷體" w:hAnsi="標楷體"/>
          <w:sz w:val="32"/>
          <w:szCs w:val="32"/>
        </w:rPr>
      </w:pPr>
      <w:r w:rsidRPr="009F2457">
        <w:rPr>
          <w:rFonts w:ascii="標楷體" w:eastAsia="標楷體" w:hAnsi="標楷體" w:hint="eastAsia"/>
          <w:sz w:val="32"/>
          <w:szCs w:val="32"/>
        </w:rPr>
        <w:t>臺灣高雄地方檢察署</w:t>
      </w:r>
    </w:p>
    <w:p w:rsidR="00C01E45" w:rsidRDefault="00C01E45" w:rsidP="00717135">
      <w:pPr>
        <w:tabs>
          <w:tab w:val="left" w:pos="3240"/>
        </w:tabs>
        <w:snapToGrid w:val="0"/>
        <w:spacing w:line="180" w:lineRule="auto"/>
        <w:rPr>
          <w:rFonts w:ascii="標楷體" w:eastAsia="標楷體" w:hAnsi="標楷體"/>
          <w:sz w:val="32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8"/>
        <w:gridCol w:w="6387"/>
      </w:tblGrid>
      <w:tr w:rsidR="00C01E45" w:rsidTr="00C01E45">
        <w:trPr>
          <w:cantSplit/>
        </w:trPr>
        <w:tc>
          <w:tcPr>
            <w:tcW w:w="2908" w:type="dxa"/>
          </w:tcPr>
          <w:p w:rsidR="00C01E45" w:rsidRDefault="00C01E45" w:rsidP="00717135">
            <w:pPr>
              <w:tabs>
                <w:tab w:val="left" w:pos="3240"/>
              </w:tabs>
              <w:snapToGrid w:val="0"/>
              <w:spacing w:line="180" w:lineRule="auto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387" w:type="dxa"/>
            <w:hideMark/>
          </w:tcPr>
          <w:p w:rsidR="00C01E45" w:rsidRDefault="00C01E45" w:rsidP="00717135">
            <w:pPr>
              <w:tabs>
                <w:tab w:val="left" w:pos="3240"/>
              </w:tabs>
              <w:snapToGrid w:val="0"/>
              <w:spacing w:line="180" w:lineRule="auto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立切結書人：</w:t>
            </w:r>
          </w:p>
        </w:tc>
      </w:tr>
      <w:tr w:rsidR="00C01E45" w:rsidTr="00C01E45">
        <w:trPr>
          <w:cantSplit/>
        </w:trPr>
        <w:tc>
          <w:tcPr>
            <w:tcW w:w="2908" w:type="dxa"/>
          </w:tcPr>
          <w:p w:rsidR="00C01E45" w:rsidRDefault="00C01E45" w:rsidP="00717135">
            <w:pPr>
              <w:tabs>
                <w:tab w:val="left" w:pos="3240"/>
              </w:tabs>
              <w:snapToGrid w:val="0"/>
              <w:spacing w:line="180" w:lineRule="auto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387" w:type="dxa"/>
            <w:hideMark/>
          </w:tcPr>
          <w:p w:rsidR="00C01E45" w:rsidRDefault="00C01E45" w:rsidP="00717135">
            <w:pPr>
              <w:snapToGrid w:val="0"/>
              <w:spacing w:beforeLines="10" w:before="36" w:afterLines="10" w:after="36" w:line="180" w:lineRule="auto"/>
              <w:ind w:left="330" w:hangingChars="103" w:hanging="330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身分證號：</w:t>
            </w:r>
          </w:p>
        </w:tc>
      </w:tr>
      <w:tr w:rsidR="00C01E45" w:rsidTr="00C01E45">
        <w:trPr>
          <w:cantSplit/>
        </w:trPr>
        <w:tc>
          <w:tcPr>
            <w:tcW w:w="2908" w:type="dxa"/>
          </w:tcPr>
          <w:p w:rsidR="00C01E45" w:rsidRDefault="00C01E45" w:rsidP="00717135">
            <w:pPr>
              <w:tabs>
                <w:tab w:val="left" w:pos="3240"/>
              </w:tabs>
              <w:snapToGrid w:val="0"/>
              <w:spacing w:line="180" w:lineRule="auto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387" w:type="dxa"/>
            <w:hideMark/>
          </w:tcPr>
          <w:p w:rsidR="00C01E45" w:rsidRDefault="00C01E45" w:rsidP="00717135">
            <w:pPr>
              <w:snapToGrid w:val="0"/>
              <w:spacing w:beforeLines="10" w:before="36" w:afterLines="10" w:after="36" w:line="180" w:lineRule="auto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通訊地址：</w:t>
            </w:r>
          </w:p>
        </w:tc>
      </w:tr>
      <w:tr w:rsidR="00C01E45" w:rsidTr="00C01E45">
        <w:trPr>
          <w:cantSplit/>
        </w:trPr>
        <w:tc>
          <w:tcPr>
            <w:tcW w:w="2908" w:type="dxa"/>
          </w:tcPr>
          <w:p w:rsidR="00C01E45" w:rsidRDefault="00C01E45" w:rsidP="00717135">
            <w:pPr>
              <w:tabs>
                <w:tab w:val="left" w:pos="3240"/>
              </w:tabs>
              <w:snapToGrid w:val="0"/>
              <w:spacing w:line="180" w:lineRule="auto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387" w:type="dxa"/>
            <w:hideMark/>
          </w:tcPr>
          <w:p w:rsidR="00C01E45" w:rsidRDefault="00C01E45" w:rsidP="00717135">
            <w:pPr>
              <w:snapToGrid w:val="0"/>
              <w:spacing w:beforeLines="10" w:before="36" w:afterLines="10" w:after="36" w:line="180" w:lineRule="auto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連絡電話：</w:t>
            </w:r>
          </w:p>
        </w:tc>
      </w:tr>
    </w:tbl>
    <w:p w:rsidR="00C01E45" w:rsidRDefault="00C01E45" w:rsidP="00717135">
      <w:pPr>
        <w:snapToGrid w:val="0"/>
        <w:spacing w:line="180" w:lineRule="auto"/>
        <w:rPr>
          <w:rFonts w:ascii="標楷體" w:eastAsia="標楷體" w:hAnsi="標楷體"/>
          <w:sz w:val="32"/>
        </w:rPr>
      </w:pPr>
    </w:p>
    <w:p w:rsidR="00717135" w:rsidRPr="00717135" w:rsidRDefault="00C01E45" w:rsidP="0063294E">
      <w:pPr>
        <w:snapToGrid w:val="0"/>
        <w:spacing w:line="192" w:lineRule="auto"/>
        <w:jc w:val="distribute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中  華  民  國           年          月          日</w:t>
      </w:r>
    </w:p>
    <w:p w:rsidR="00C01E45" w:rsidRPr="0063294E" w:rsidRDefault="00C01E45" w:rsidP="00717135">
      <w:pPr>
        <w:snapToGrid w:val="0"/>
        <w:spacing w:line="192" w:lineRule="auto"/>
        <w:rPr>
          <w:rFonts w:eastAsia="標楷體"/>
          <w:b/>
          <w:bCs/>
          <w:sz w:val="22"/>
          <w:szCs w:val="22"/>
        </w:rPr>
      </w:pPr>
      <w:r w:rsidRPr="0063294E">
        <w:rPr>
          <w:rFonts w:eastAsia="標楷體" w:hint="eastAsia"/>
          <w:b/>
          <w:bCs/>
          <w:sz w:val="22"/>
          <w:szCs w:val="22"/>
        </w:rPr>
        <w:t>附註：</w:t>
      </w:r>
    </w:p>
    <w:p w:rsidR="00C01E45" w:rsidRPr="0063294E" w:rsidRDefault="0063294E" w:rsidP="00717135">
      <w:pPr>
        <w:pStyle w:val="HTML"/>
        <w:snapToGrid w:val="0"/>
        <w:spacing w:line="192" w:lineRule="auto"/>
        <w:rPr>
          <w:rFonts w:eastAsia="標楷體"/>
          <w:sz w:val="22"/>
          <w:szCs w:val="22"/>
        </w:rPr>
      </w:pPr>
      <w:r w:rsidRPr="0063294E">
        <w:rPr>
          <w:rFonts w:eastAsia="標楷體" w:hint="eastAsia"/>
          <w:sz w:val="22"/>
          <w:szCs w:val="22"/>
        </w:rPr>
        <w:t>※公務人員任用法第</w:t>
      </w:r>
      <w:r w:rsidRPr="0063294E">
        <w:rPr>
          <w:rFonts w:eastAsia="標楷體" w:hint="eastAsia"/>
          <w:sz w:val="22"/>
          <w:szCs w:val="22"/>
        </w:rPr>
        <w:t>26</w:t>
      </w:r>
      <w:r w:rsidR="00C01E45" w:rsidRPr="0063294E">
        <w:rPr>
          <w:rFonts w:eastAsia="標楷體" w:hint="eastAsia"/>
          <w:sz w:val="22"/>
          <w:szCs w:val="22"/>
        </w:rPr>
        <w:t>條應迴避任用人員：</w:t>
      </w:r>
    </w:p>
    <w:p w:rsidR="00C01E45" w:rsidRPr="0063294E" w:rsidRDefault="00C01E45" w:rsidP="00717135">
      <w:pPr>
        <w:pStyle w:val="HTML"/>
        <w:snapToGrid w:val="0"/>
        <w:spacing w:line="180" w:lineRule="auto"/>
        <w:ind w:leftChars="110" w:left="264"/>
        <w:rPr>
          <w:rFonts w:eastAsia="標楷體"/>
          <w:sz w:val="22"/>
          <w:szCs w:val="22"/>
        </w:rPr>
      </w:pPr>
      <w:r w:rsidRPr="0063294E">
        <w:rPr>
          <w:rFonts w:eastAsia="標楷體" w:hint="eastAsia"/>
          <w:sz w:val="22"/>
          <w:szCs w:val="22"/>
        </w:rPr>
        <w:t>各機關長官對於配偶及三親等以內血親、姻親，不得在本機關任用，或任用為直接隸屬機關之長官。對於本機關各級主管長官之配偶及三親等以內血親、姻親，在其主管單位中應迴避任用。</w:t>
      </w:r>
    </w:p>
    <w:p w:rsidR="00C01E45" w:rsidRPr="0063294E" w:rsidRDefault="0063294E" w:rsidP="00717135">
      <w:pPr>
        <w:pStyle w:val="HTML"/>
        <w:snapToGrid w:val="0"/>
        <w:spacing w:line="180" w:lineRule="auto"/>
        <w:rPr>
          <w:rFonts w:eastAsia="標楷體"/>
          <w:sz w:val="22"/>
          <w:szCs w:val="22"/>
        </w:rPr>
      </w:pPr>
      <w:r w:rsidRPr="0063294E">
        <w:rPr>
          <w:rFonts w:eastAsia="標楷體" w:hint="eastAsia"/>
          <w:sz w:val="22"/>
          <w:szCs w:val="22"/>
        </w:rPr>
        <w:t>※公務人員任用法第</w:t>
      </w:r>
      <w:r w:rsidRPr="0063294E">
        <w:rPr>
          <w:rFonts w:eastAsia="標楷體" w:hint="eastAsia"/>
          <w:sz w:val="22"/>
          <w:szCs w:val="22"/>
        </w:rPr>
        <w:t>28</w:t>
      </w:r>
      <w:r w:rsidR="00C01E45" w:rsidRPr="0063294E">
        <w:rPr>
          <w:rFonts w:eastAsia="標楷體" w:hint="eastAsia"/>
          <w:sz w:val="22"/>
          <w:szCs w:val="22"/>
        </w:rPr>
        <w:t>條不得任用情事：</w:t>
      </w:r>
    </w:p>
    <w:p w:rsidR="00C01E45" w:rsidRPr="0063294E" w:rsidRDefault="00C01E45" w:rsidP="00717135">
      <w:pPr>
        <w:pStyle w:val="HTML"/>
        <w:snapToGrid w:val="0"/>
        <w:spacing w:line="180" w:lineRule="auto"/>
        <w:ind w:leftChars="110" w:left="264"/>
        <w:rPr>
          <w:rFonts w:eastAsia="標楷體"/>
          <w:sz w:val="22"/>
          <w:szCs w:val="22"/>
        </w:rPr>
      </w:pPr>
      <w:r w:rsidRPr="0063294E">
        <w:rPr>
          <w:rFonts w:eastAsia="標楷體" w:hint="eastAsia"/>
          <w:sz w:val="22"/>
          <w:szCs w:val="22"/>
        </w:rPr>
        <w:t>有左列情事之一者，不得任用為公務人員：</w:t>
      </w:r>
    </w:p>
    <w:p w:rsidR="00C01E45" w:rsidRPr="0063294E" w:rsidRDefault="00C01E45" w:rsidP="0063294E">
      <w:pPr>
        <w:pStyle w:val="HTML"/>
        <w:snapToGrid w:val="0"/>
        <w:spacing w:line="180" w:lineRule="auto"/>
        <w:ind w:leftChars="110" w:left="704" w:hangingChars="200" w:hanging="440"/>
        <w:rPr>
          <w:rFonts w:eastAsia="標楷體"/>
          <w:sz w:val="22"/>
          <w:szCs w:val="22"/>
        </w:rPr>
      </w:pPr>
      <w:r w:rsidRPr="0063294E">
        <w:rPr>
          <w:rFonts w:eastAsia="標楷體" w:hint="eastAsia"/>
          <w:sz w:val="22"/>
          <w:szCs w:val="22"/>
        </w:rPr>
        <w:t>一、未具或喪失中華民國國籍。</w:t>
      </w:r>
    </w:p>
    <w:p w:rsidR="00C01E45" w:rsidRPr="0063294E" w:rsidRDefault="00C01E45" w:rsidP="0063294E">
      <w:pPr>
        <w:pStyle w:val="HTML"/>
        <w:snapToGrid w:val="0"/>
        <w:spacing w:line="180" w:lineRule="auto"/>
        <w:ind w:leftChars="110" w:left="704" w:hangingChars="200" w:hanging="440"/>
        <w:rPr>
          <w:rFonts w:eastAsia="標楷體"/>
          <w:sz w:val="22"/>
          <w:szCs w:val="22"/>
        </w:rPr>
      </w:pPr>
      <w:r w:rsidRPr="0063294E">
        <w:rPr>
          <w:rFonts w:eastAsia="標楷體" w:hint="eastAsia"/>
          <w:sz w:val="22"/>
          <w:szCs w:val="22"/>
        </w:rPr>
        <w:t>二、具中華民國國籍兼具外國國籍。但其他法律另有規定者，不在此限。</w:t>
      </w:r>
    </w:p>
    <w:p w:rsidR="00C01E45" w:rsidRPr="0063294E" w:rsidRDefault="00C01E45" w:rsidP="0063294E">
      <w:pPr>
        <w:pStyle w:val="HTML"/>
        <w:snapToGrid w:val="0"/>
        <w:spacing w:line="180" w:lineRule="auto"/>
        <w:ind w:leftChars="110" w:left="704" w:hangingChars="200" w:hanging="440"/>
        <w:rPr>
          <w:rFonts w:eastAsia="標楷體"/>
          <w:sz w:val="22"/>
          <w:szCs w:val="22"/>
        </w:rPr>
      </w:pPr>
      <w:r w:rsidRPr="0063294E">
        <w:rPr>
          <w:rFonts w:eastAsia="標楷體" w:hint="eastAsia"/>
          <w:sz w:val="22"/>
          <w:szCs w:val="22"/>
        </w:rPr>
        <w:t>三、動員戡亂時期終止後，曾犯內亂罪、外患罪，經有罪判決確定或通緝有案尚未結案。</w:t>
      </w:r>
    </w:p>
    <w:p w:rsidR="00C01E45" w:rsidRPr="0063294E" w:rsidRDefault="00C01E45" w:rsidP="0063294E">
      <w:pPr>
        <w:pStyle w:val="HTML"/>
        <w:snapToGrid w:val="0"/>
        <w:spacing w:line="180" w:lineRule="auto"/>
        <w:ind w:leftChars="110" w:left="704" w:hangingChars="200" w:hanging="440"/>
        <w:rPr>
          <w:rFonts w:eastAsia="標楷體"/>
          <w:sz w:val="22"/>
          <w:szCs w:val="22"/>
        </w:rPr>
      </w:pPr>
      <w:r w:rsidRPr="0063294E">
        <w:rPr>
          <w:rFonts w:eastAsia="標楷體" w:hint="eastAsia"/>
          <w:sz w:val="22"/>
          <w:szCs w:val="22"/>
        </w:rPr>
        <w:t>四、曾服公務有貪污行為，經有罪判決確定或通緝有案尚未結案。</w:t>
      </w:r>
    </w:p>
    <w:p w:rsidR="00C01E45" w:rsidRPr="0063294E" w:rsidRDefault="00C01E45" w:rsidP="0063294E">
      <w:pPr>
        <w:pStyle w:val="HTML"/>
        <w:snapToGrid w:val="0"/>
        <w:spacing w:line="180" w:lineRule="auto"/>
        <w:ind w:leftChars="110" w:left="704" w:hangingChars="200" w:hanging="440"/>
        <w:rPr>
          <w:rFonts w:eastAsia="標楷體"/>
          <w:sz w:val="22"/>
          <w:szCs w:val="22"/>
        </w:rPr>
      </w:pPr>
      <w:r w:rsidRPr="0063294E">
        <w:rPr>
          <w:rFonts w:eastAsia="標楷體" w:hint="eastAsia"/>
          <w:sz w:val="22"/>
          <w:szCs w:val="22"/>
        </w:rPr>
        <w:t>五、犯前二款以外之罪，判處有期徒刑以上之刑確定，尚未執行或執行未畢。但受緩刑宣告者，不在此限。</w:t>
      </w:r>
    </w:p>
    <w:p w:rsidR="00C01E45" w:rsidRPr="0063294E" w:rsidRDefault="00C01E45" w:rsidP="0063294E">
      <w:pPr>
        <w:pStyle w:val="HTML"/>
        <w:snapToGrid w:val="0"/>
        <w:spacing w:line="180" w:lineRule="auto"/>
        <w:ind w:leftChars="110" w:left="704" w:hangingChars="200" w:hanging="440"/>
        <w:rPr>
          <w:rFonts w:eastAsia="標楷體"/>
          <w:sz w:val="22"/>
          <w:szCs w:val="22"/>
        </w:rPr>
      </w:pPr>
      <w:r w:rsidRPr="0063294E">
        <w:rPr>
          <w:rFonts w:eastAsia="標楷體" w:hint="eastAsia"/>
          <w:sz w:val="22"/>
          <w:szCs w:val="22"/>
        </w:rPr>
        <w:t>六、依法停止任用。</w:t>
      </w:r>
    </w:p>
    <w:p w:rsidR="00C01E45" w:rsidRPr="0063294E" w:rsidRDefault="00C01E45" w:rsidP="0063294E">
      <w:pPr>
        <w:pStyle w:val="HTML"/>
        <w:snapToGrid w:val="0"/>
        <w:spacing w:line="180" w:lineRule="auto"/>
        <w:ind w:leftChars="110" w:left="704" w:hangingChars="200" w:hanging="440"/>
        <w:rPr>
          <w:rFonts w:eastAsia="標楷體"/>
          <w:sz w:val="22"/>
          <w:szCs w:val="22"/>
        </w:rPr>
      </w:pPr>
      <w:r w:rsidRPr="0063294E">
        <w:rPr>
          <w:rFonts w:eastAsia="標楷體" w:hint="eastAsia"/>
          <w:sz w:val="22"/>
          <w:szCs w:val="22"/>
        </w:rPr>
        <w:t>七、褫奪公權尚未復權。</w:t>
      </w:r>
    </w:p>
    <w:p w:rsidR="00C01E45" w:rsidRPr="0063294E" w:rsidRDefault="00C01E45" w:rsidP="0063294E">
      <w:pPr>
        <w:pStyle w:val="HTML"/>
        <w:snapToGrid w:val="0"/>
        <w:spacing w:line="180" w:lineRule="auto"/>
        <w:ind w:leftChars="110" w:left="704" w:hangingChars="200" w:hanging="440"/>
        <w:rPr>
          <w:rFonts w:eastAsia="標楷體"/>
          <w:sz w:val="22"/>
          <w:szCs w:val="22"/>
        </w:rPr>
      </w:pPr>
      <w:r w:rsidRPr="0063294E">
        <w:rPr>
          <w:rFonts w:eastAsia="標楷體" w:hint="eastAsia"/>
          <w:sz w:val="22"/>
          <w:szCs w:val="22"/>
        </w:rPr>
        <w:t>八、經原住民族特種考試及格，而未具或喪失原住民身分。</w:t>
      </w:r>
    </w:p>
    <w:p w:rsidR="00F60D1A" w:rsidRPr="0063294E" w:rsidRDefault="009F2457" w:rsidP="00717135">
      <w:pPr>
        <w:snapToGrid w:val="0"/>
        <w:spacing w:line="180" w:lineRule="auto"/>
        <w:rPr>
          <w:rFonts w:eastAsia="標楷體"/>
          <w:sz w:val="22"/>
          <w:szCs w:val="22"/>
        </w:rPr>
      </w:pPr>
      <w:r w:rsidRPr="0063294E">
        <w:rPr>
          <w:rFonts w:eastAsia="標楷體" w:hint="eastAsia"/>
          <w:sz w:val="22"/>
          <w:szCs w:val="22"/>
        </w:rPr>
        <w:t xml:space="preserve">  </w:t>
      </w:r>
      <w:r w:rsidR="00C01E45" w:rsidRPr="0063294E">
        <w:rPr>
          <w:rFonts w:eastAsia="標楷體" w:hint="eastAsia"/>
          <w:sz w:val="22"/>
          <w:szCs w:val="22"/>
        </w:rPr>
        <w:t>九、受監護或輔助宣告，尚未撤銷。</w:t>
      </w:r>
    </w:p>
    <w:p w:rsidR="009F2457" w:rsidRPr="0063294E" w:rsidRDefault="009F2457" w:rsidP="00717135">
      <w:pPr>
        <w:snapToGrid w:val="0"/>
        <w:spacing w:line="180" w:lineRule="auto"/>
        <w:rPr>
          <w:rFonts w:eastAsia="標楷體"/>
          <w:sz w:val="22"/>
          <w:szCs w:val="22"/>
        </w:rPr>
      </w:pPr>
      <w:r w:rsidRPr="0063294E">
        <w:rPr>
          <w:rFonts w:eastAsia="標楷體" w:hint="eastAsia"/>
          <w:sz w:val="22"/>
          <w:szCs w:val="22"/>
        </w:rPr>
        <w:t>※臺灣地區與大陸地區人民關係條例第</w:t>
      </w:r>
      <w:r w:rsidRPr="0063294E">
        <w:rPr>
          <w:rFonts w:eastAsia="標楷體" w:hint="eastAsia"/>
          <w:sz w:val="22"/>
          <w:szCs w:val="22"/>
        </w:rPr>
        <w:t>21</w:t>
      </w:r>
      <w:r w:rsidRPr="0063294E">
        <w:rPr>
          <w:rFonts w:eastAsia="標楷體" w:hint="eastAsia"/>
          <w:sz w:val="22"/>
          <w:szCs w:val="22"/>
        </w:rPr>
        <w:t>條第</w:t>
      </w:r>
      <w:r w:rsidRPr="0063294E">
        <w:rPr>
          <w:rFonts w:eastAsia="標楷體" w:hint="eastAsia"/>
          <w:sz w:val="22"/>
          <w:szCs w:val="22"/>
        </w:rPr>
        <w:t>1</w:t>
      </w:r>
      <w:r w:rsidRPr="0063294E">
        <w:rPr>
          <w:rFonts w:eastAsia="標楷體" w:hint="eastAsia"/>
          <w:sz w:val="22"/>
          <w:szCs w:val="22"/>
        </w:rPr>
        <w:t>項</w:t>
      </w:r>
    </w:p>
    <w:p w:rsidR="009F2457" w:rsidRPr="0063294E" w:rsidRDefault="009F2457" w:rsidP="00717135">
      <w:pPr>
        <w:snapToGrid w:val="0"/>
        <w:spacing w:line="180" w:lineRule="auto"/>
        <w:rPr>
          <w:rFonts w:ascii="標楷體" w:eastAsia="標楷體" w:hAnsi="標楷體"/>
          <w:sz w:val="22"/>
          <w:szCs w:val="22"/>
        </w:rPr>
      </w:pPr>
      <w:r w:rsidRPr="0063294E">
        <w:rPr>
          <w:rFonts w:ascii="標楷體" w:eastAsia="標楷體" w:hAnsi="標楷體" w:hint="eastAsia"/>
          <w:sz w:val="22"/>
          <w:szCs w:val="22"/>
        </w:rPr>
        <w:t xml:space="preserve">  大陸地區人民經許可進入臺灣地區者，除法律另有規定外，非在臺灣地區</w:t>
      </w:r>
    </w:p>
    <w:p w:rsidR="009F2457" w:rsidRPr="0063294E" w:rsidRDefault="009F2457" w:rsidP="00717135">
      <w:pPr>
        <w:snapToGrid w:val="0"/>
        <w:spacing w:line="180" w:lineRule="auto"/>
        <w:rPr>
          <w:rFonts w:ascii="標楷體" w:eastAsia="標楷體" w:hAnsi="標楷體"/>
          <w:sz w:val="22"/>
          <w:szCs w:val="22"/>
        </w:rPr>
      </w:pPr>
      <w:r w:rsidRPr="0063294E">
        <w:rPr>
          <w:rFonts w:ascii="標楷體" w:eastAsia="標楷體" w:hAnsi="標楷體" w:hint="eastAsia"/>
          <w:sz w:val="22"/>
          <w:szCs w:val="22"/>
        </w:rPr>
        <w:t xml:space="preserve">  設有戶籍滿十年，不得登記為公職候選人、擔任公教或公營事業機關 (構</w:t>
      </w:r>
    </w:p>
    <w:p w:rsidR="009F2457" w:rsidRPr="0063294E" w:rsidRDefault="009F2457" w:rsidP="00717135">
      <w:pPr>
        <w:snapToGrid w:val="0"/>
        <w:spacing w:line="180" w:lineRule="auto"/>
        <w:rPr>
          <w:rFonts w:ascii="標楷體" w:eastAsia="標楷體" w:hAnsi="標楷體"/>
          <w:sz w:val="22"/>
          <w:szCs w:val="22"/>
        </w:rPr>
      </w:pPr>
      <w:r w:rsidRPr="0063294E">
        <w:rPr>
          <w:rFonts w:ascii="標楷體" w:eastAsia="標楷體" w:hAnsi="標楷體" w:hint="eastAsia"/>
          <w:sz w:val="22"/>
          <w:szCs w:val="22"/>
        </w:rPr>
        <w:t xml:space="preserve">  ) 人員及組織政黨；非在臺灣地區設有戶籍滿二十年，不得擔任情報機關</w:t>
      </w:r>
    </w:p>
    <w:p w:rsidR="009F2457" w:rsidRPr="0063294E" w:rsidRDefault="009F2457" w:rsidP="00717135">
      <w:pPr>
        <w:snapToGrid w:val="0"/>
        <w:spacing w:line="180" w:lineRule="auto"/>
        <w:rPr>
          <w:rFonts w:ascii="標楷體" w:eastAsia="標楷體" w:hAnsi="標楷體"/>
          <w:sz w:val="22"/>
          <w:szCs w:val="22"/>
        </w:rPr>
      </w:pPr>
      <w:r w:rsidRPr="0063294E">
        <w:rPr>
          <w:rFonts w:ascii="標楷體" w:eastAsia="標楷體" w:hAnsi="標楷體" w:hint="eastAsia"/>
          <w:sz w:val="22"/>
          <w:szCs w:val="22"/>
        </w:rPr>
        <w:t xml:space="preserve">  (構) 人員，或國防機關 (構) 之下列人員：</w:t>
      </w:r>
    </w:p>
    <w:p w:rsidR="009F2457" w:rsidRPr="0063294E" w:rsidRDefault="009F2457" w:rsidP="00717135">
      <w:pPr>
        <w:snapToGrid w:val="0"/>
        <w:spacing w:line="180" w:lineRule="auto"/>
        <w:rPr>
          <w:rFonts w:ascii="標楷體" w:eastAsia="標楷體" w:hAnsi="標楷體"/>
          <w:sz w:val="22"/>
          <w:szCs w:val="22"/>
        </w:rPr>
      </w:pPr>
      <w:r w:rsidRPr="0063294E">
        <w:rPr>
          <w:rFonts w:ascii="標楷體" w:eastAsia="標楷體" w:hAnsi="標楷體" w:hint="eastAsia"/>
          <w:sz w:val="22"/>
          <w:szCs w:val="22"/>
        </w:rPr>
        <w:t xml:space="preserve">  一、志願役軍官、士官及士兵。</w:t>
      </w:r>
    </w:p>
    <w:p w:rsidR="009F2457" w:rsidRPr="0063294E" w:rsidRDefault="009F2457" w:rsidP="00717135">
      <w:pPr>
        <w:snapToGrid w:val="0"/>
        <w:spacing w:line="180" w:lineRule="auto"/>
        <w:rPr>
          <w:rFonts w:ascii="標楷體" w:eastAsia="標楷體" w:hAnsi="標楷體"/>
          <w:sz w:val="22"/>
          <w:szCs w:val="22"/>
        </w:rPr>
      </w:pPr>
      <w:r w:rsidRPr="0063294E">
        <w:rPr>
          <w:rFonts w:ascii="標楷體" w:eastAsia="標楷體" w:hAnsi="標楷體" w:hint="eastAsia"/>
          <w:sz w:val="22"/>
          <w:szCs w:val="22"/>
        </w:rPr>
        <w:t xml:space="preserve">  二、義務役軍官及士官。</w:t>
      </w:r>
    </w:p>
    <w:p w:rsidR="009F2457" w:rsidRPr="0063294E" w:rsidRDefault="009F2457" w:rsidP="00717135">
      <w:pPr>
        <w:snapToGrid w:val="0"/>
        <w:spacing w:line="180" w:lineRule="auto"/>
        <w:rPr>
          <w:rFonts w:ascii="標楷體" w:eastAsia="標楷體" w:hAnsi="標楷體"/>
          <w:sz w:val="22"/>
          <w:szCs w:val="22"/>
        </w:rPr>
      </w:pPr>
      <w:r w:rsidRPr="0063294E">
        <w:rPr>
          <w:rFonts w:ascii="標楷體" w:eastAsia="標楷體" w:hAnsi="標楷體" w:hint="eastAsia"/>
          <w:sz w:val="22"/>
          <w:szCs w:val="22"/>
        </w:rPr>
        <w:t xml:space="preserve">  三、文職、教職及國軍聘雇人員。</w:t>
      </w:r>
    </w:p>
    <w:p w:rsidR="0063294E" w:rsidRPr="0063294E" w:rsidRDefault="0063294E" w:rsidP="0063294E">
      <w:pPr>
        <w:snapToGrid w:val="0"/>
        <w:spacing w:line="180" w:lineRule="auto"/>
        <w:rPr>
          <w:rFonts w:ascii="標楷體" w:eastAsia="標楷體" w:hAnsi="標楷體"/>
          <w:sz w:val="22"/>
          <w:szCs w:val="22"/>
        </w:rPr>
      </w:pPr>
      <w:r w:rsidRPr="0063294E">
        <w:rPr>
          <w:rFonts w:ascii="標楷體" w:eastAsia="標楷體" w:hAnsi="標楷體" w:hint="eastAsia"/>
          <w:sz w:val="22"/>
          <w:szCs w:val="22"/>
        </w:rPr>
        <w:t>※行政院及所屬各機關學校</w:t>
      </w:r>
      <w:r w:rsidR="00A10D4C">
        <w:rPr>
          <w:rFonts w:ascii="標楷體" w:eastAsia="標楷體" w:hAnsi="標楷體" w:hint="eastAsia"/>
          <w:sz w:val="22"/>
          <w:szCs w:val="22"/>
        </w:rPr>
        <w:t>約用人員</w:t>
      </w:r>
      <w:r w:rsidRPr="0063294E">
        <w:rPr>
          <w:rFonts w:ascii="標楷體" w:eastAsia="標楷體" w:hAnsi="標楷體" w:hint="eastAsia"/>
          <w:sz w:val="22"/>
          <w:szCs w:val="22"/>
        </w:rPr>
        <w:t>進用及運用要點第11點規定：</w:t>
      </w:r>
    </w:p>
    <w:p w:rsidR="0063294E" w:rsidRDefault="0063294E" w:rsidP="0063294E">
      <w:pPr>
        <w:snapToGrid w:val="0"/>
        <w:spacing w:line="180" w:lineRule="auto"/>
        <w:rPr>
          <w:rFonts w:ascii="標楷體" w:eastAsia="標楷體" w:hAnsi="標楷體"/>
          <w:sz w:val="22"/>
          <w:szCs w:val="22"/>
        </w:rPr>
      </w:pPr>
      <w:r w:rsidRPr="0063294E">
        <w:rPr>
          <w:rFonts w:ascii="標楷體" w:eastAsia="標楷體" w:hAnsi="標楷體" w:hint="eastAsia"/>
          <w:sz w:val="22"/>
          <w:szCs w:val="22"/>
        </w:rPr>
        <w:t xml:space="preserve">  機關首長之配偶及三親等以內血親、姻親，不得進用為機關之觀護佐理員；機關內各級主管之配</w:t>
      </w:r>
    </w:p>
    <w:p w:rsidR="0063294E" w:rsidRPr="0063294E" w:rsidRDefault="0063294E" w:rsidP="0063294E">
      <w:pPr>
        <w:snapToGrid w:val="0"/>
        <w:spacing w:line="180" w:lineRule="auto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  </w:t>
      </w:r>
      <w:r w:rsidRPr="0063294E">
        <w:rPr>
          <w:rFonts w:ascii="標楷體" w:eastAsia="標楷體" w:hAnsi="標楷體" w:hint="eastAsia"/>
          <w:sz w:val="22"/>
          <w:szCs w:val="22"/>
        </w:rPr>
        <w:t>偶及三親等以內血親、姻親，應迴避進用。</w:t>
      </w:r>
    </w:p>
    <w:sectPr w:rsidR="0063294E" w:rsidRPr="0063294E" w:rsidSect="003E56AF">
      <w:pgSz w:w="11906" w:h="16838"/>
      <w:pgMar w:top="907" w:right="1247" w:bottom="90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524" w:rsidRDefault="006B6524" w:rsidP="00717135">
      <w:r>
        <w:separator/>
      </w:r>
    </w:p>
  </w:endnote>
  <w:endnote w:type="continuationSeparator" w:id="0">
    <w:p w:rsidR="006B6524" w:rsidRDefault="006B6524" w:rsidP="0071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全字庫正宋體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524" w:rsidRDefault="006B6524" w:rsidP="00717135">
      <w:r>
        <w:separator/>
      </w:r>
    </w:p>
  </w:footnote>
  <w:footnote w:type="continuationSeparator" w:id="0">
    <w:p w:rsidR="006B6524" w:rsidRDefault="006B6524" w:rsidP="00717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056C2"/>
    <w:multiLevelType w:val="hybridMultilevel"/>
    <w:tmpl w:val="7B5CF072"/>
    <w:lvl w:ilvl="0" w:tplc="0AF82E02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E45"/>
    <w:rsid w:val="00057F1A"/>
    <w:rsid w:val="001E1927"/>
    <w:rsid w:val="001E6907"/>
    <w:rsid w:val="00214E10"/>
    <w:rsid w:val="0037397A"/>
    <w:rsid w:val="003E56AF"/>
    <w:rsid w:val="003F359B"/>
    <w:rsid w:val="00453B07"/>
    <w:rsid w:val="00460F88"/>
    <w:rsid w:val="004A597D"/>
    <w:rsid w:val="005F4194"/>
    <w:rsid w:val="0063294E"/>
    <w:rsid w:val="006B6524"/>
    <w:rsid w:val="006D4940"/>
    <w:rsid w:val="006F1862"/>
    <w:rsid w:val="0070246B"/>
    <w:rsid w:val="00717135"/>
    <w:rsid w:val="007A114D"/>
    <w:rsid w:val="007B581F"/>
    <w:rsid w:val="008E71EA"/>
    <w:rsid w:val="009F2457"/>
    <w:rsid w:val="00A10D4C"/>
    <w:rsid w:val="00A50CAC"/>
    <w:rsid w:val="00A94D31"/>
    <w:rsid w:val="00AD077A"/>
    <w:rsid w:val="00C01E45"/>
    <w:rsid w:val="00C949E3"/>
    <w:rsid w:val="00C97F60"/>
    <w:rsid w:val="00DC4D66"/>
    <w:rsid w:val="00E00565"/>
    <w:rsid w:val="00E706F2"/>
    <w:rsid w:val="00F020B6"/>
    <w:rsid w:val="00F41500"/>
    <w:rsid w:val="00F448FA"/>
    <w:rsid w:val="00F45211"/>
    <w:rsid w:val="00F60D1A"/>
    <w:rsid w:val="00FB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6F592F-C451-4DF1-97F5-4A76CA32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E4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C01E4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semiHidden/>
    <w:rsid w:val="00C01E45"/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7171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1713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171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17135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B1A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B1AD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E56A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4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</dc:creator>
  <cp:lastModifiedBy>謝雅筑</cp:lastModifiedBy>
  <cp:revision>3</cp:revision>
  <cp:lastPrinted>2020-10-05T02:29:00Z</cp:lastPrinted>
  <dcterms:created xsi:type="dcterms:W3CDTF">2024-07-10T11:02:00Z</dcterms:created>
  <dcterms:modified xsi:type="dcterms:W3CDTF">2024-07-12T07:00:00Z</dcterms:modified>
</cp:coreProperties>
</file>