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851" w:rsidRPr="004A4299" w:rsidRDefault="00072121">
      <w:pPr>
        <w:tabs>
          <w:tab w:val="left" w:pos="3420"/>
        </w:tabs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56.4pt;margin-top:1.05pt;width:126pt;height:27pt;z-index:-251658752" wrapcoords="-150 -900 -150 20700 21750 20700 21750 -900 -150 -900">
            <v:textbox>
              <w:txbxContent>
                <w:p w:rsidR="001050D0" w:rsidRPr="00072121" w:rsidRDefault="001050D0">
                  <w:pPr>
                    <w:rPr>
                      <w:rFonts w:ascii="新細明體" w:hAnsi="新細明體" w:cs="新細明體" w:hint="eastAsia"/>
                    </w:rPr>
                  </w:pPr>
                  <w:r>
                    <w:rPr>
                      <w:rFonts w:hint="eastAsia"/>
                    </w:rPr>
                    <w:t>新聞編號：</w:t>
                  </w:r>
                  <w:r w:rsidR="00CE0E12">
                    <w:rPr>
                      <w:rFonts w:ascii="新細明體" w:hAnsi="新細明體" w:cs="新細明體" w:hint="eastAsia"/>
                    </w:rPr>
                    <w:t>1010</w:t>
                  </w:r>
                  <w:r w:rsidR="008D1AB7">
                    <w:rPr>
                      <w:rFonts w:ascii="新細明體" w:hAnsi="新細明體" w:cs="新細明體" w:hint="eastAsia"/>
                    </w:rPr>
                    <w:t>412</w:t>
                  </w:r>
                  <w:r>
                    <w:rPr>
                      <w:rFonts w:ascii="新細明體" w:hAnsi="新細明體" w:cs="新細明體" w:hint="eastAsia"/>
                    </w:rPr>
                    <w:t>0</w:t>
                  </w:r>
                  <w:r w:rsidR="00D17120">
                    <w:rPr>
                      <w:rFonts w:ascii="新細明體" w:hAnsi="新細明體" w:cs="新細明體" w:hint="eastAsia"/>
                    </w:rPr>
                    <w:t>1</w:t>
                  </w:r>
                </w:p>
              </w:txbxContent>
            </v:textbox>
          </v:shape>
        </w:pict>
      </w:r>
      <w:r w:rsidR="00BD2DBC" w:rsidRPr="004A4299">
        <w:rPr>
          <w:rFonts w:ascii="標楷體" w:eastAsia="標楷體" w:hAnsi="標楷體"/>
        </w:rPr>
        <w:object w:dxaOrig="11399" w:dyaOrig="22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99pt" o:ole="">
            <v:imagedata r:id="rId7" o:title=""/>
          </v:shape>
          <o:OLEObject Type="Embed" ProgID="MSPhotoEd.3" ShapeID="_x0000_i1025" DrawAspect="Content" ObjectID="_1396073429" r:id="rId8"/>
        </w:object>
      </w:r>
    </w:p>
    <w:p w:rsidR="009C5851" w:rsidRPr="00F34C69" w:rsidRDefault="00E93661" w:rsidP="00857231">
      <w:pPr>
        <w:snapToGrid w:val="0"/>
        <w:spacing w:line="240" w:lineRule="atLeast"/>
        <w:jc w:val="center"/>
        <w:rPr>
          <w:rFonts w:eastAsia="標楷體" w:hint="eastAsia"/>
          <w:b/>
          <w:color w:val="003300"/>
          <w:sz w:val="32"/>
          <w:szCs w:val="32"/>
        </w:rPr>
      </w:pPr>
      <w:r w:rsidRPr="004A4299">
        <w:rPr>
          <w:rFonts w:ascii="標楷體" w:eastAsia="標楷體" w:hAnsi="標楷體" w:hint="eastAsia"/>
          <w:b/>
          <w:color w:val="003300"/>
          <w:sz w:val="40"/>
          <w:szCs w:val="40"/>
        </w:rPr>
        <w:t xml:space="preserve">     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新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C5851" w:rsidRPr="00F34C69">
        <w:rPr>
          <w:rFonts w:eastAsia="標楷體" w:hAnsi="標楷體" w:hint="eastAsia"/>
          <w:b/>
          <w:color w:val="003300"/>
          <w:sz w:val="40"/>
          <w:szCs w:val="40"/>
        </w:rPr>
        <w:t>聞</w:t>
      </w:r>
      <w:r w:rsidR="009C5851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資</w:t>
      </w:r>
      <w:r w:rsidR="009B613A" w:rsidRPr="00F34C69">
        <w:rPr>
          <w:rFonts w:eastAsia="標楷體" w:hint="eastAsia"/>
          <w:b/>
          <w:color w:val="003300"/>
          <w:sz w:val="40"/>
          <w:szCs w:val="40"/>
        </w:rPr>
        <w:t xml:space="preserve"> </w:t>
      </w:r>
      <w:r w:rsidR="009B613A" w:rsidRPr="00F34C69">
        <w:rPr>
          <w:rFonts w:eastAsia="標楷體" w:hAnsi="標楷體" w:hint="eastAsia"/>
          <w:b/>
          <w:color w:val="003300"/>
          <w:sz w:val="40"/>
          <w:szCs w:val="40"/>
        </w:rPr>
        <w:t>料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（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10</w:t>
      </w:r>
      <w:r w:rsidR="00CE0E12">
        <w:rPr>
          <w:rFonts w:eastAsia="標楷體" w:hint="eastAsia"/>
          <w:b/>
          <w:color w:val="003300"/>
          <w:sz w:val="32"/>
          <w:szCs w:val="32"/>
        </w:rPr>
        <w:t>1</w:t>
      </w:r>
      <w:r w:rsidR="00C42847" w:rsidRPr="00F34C69">
        <w:rPr>
          <w:rFonts w:eastAsia="標楷體" w:hint="eastAsia"/>
          <w:b/>
          <w:color w:val="003300"/>
          <w:sz w:val="32"/>
          <w:szCs w:val="32"/>
        </w:rPr>
        <w:t>.</w:t>
      </w:r>
      <w:r w:rsidR="008D1AB7">
        <w:rPr>
          <w:rFonts w:eastAsia="標楷體" w:hint="eastAsia"/>
          <w:b/>
          <w:color w:val="003300"/>
          <w:sz w:val="32"/>
          <w:szCs w:val="32"/>
        </w:rPr>
        <w:t>4</w:t>
      </w:r>
      <w:r w:rsidR="001E21AC">
        <w:rPr>
          <w:rFonts w:eastAsia="標楷體" w:hint="eastAsia"/>
          <w:b/>
          <w:color w:val="003300"/>
          <w:sz w:val="32"/>
          <w:szCs w:val="32"/>
        </w:rPr>
        <w:t>.</w:t>
      </w:r>
      <w:r w:rsidR="008D1AB7">
        <w:rPr>
          <w:rFonts w:eastAsia="標楷體" w:hint="eastAsia"/>
          <w:b/>
          <w:color w:val="003300"/>
          <w:sz w:val="32"/>
          <w:szCs w:val="32"/>
        </w:rPr>
        <w:t>12</w:t>
      </w:r>
      <w:r w:rsidRPr="00F34C69">
        <w:rPr>
          <w:rFonts w:eastAsia="標楷體" w:hAnsi="標楷體" w:hint="eastAsia"/>
          <w:b/>
          <w:color w:val="003300"/>
          <w:sz w:val="32"/>
          <w:szCs w:val="32"/>
        </w:rPr>
        <w:t>）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  <w:u w:val="thick"/>
        </w:rPr>
      </w:pPr>
      <w:r w:rsidRPr="00F34C69">
        <w:rPr>
          <w:rFonts w:eastAsia="標楷體" w:hint="eastAsia"/>
          <w:b/>
          <w:color w:val="003300"/>
          <w:sz w:val="28"/>
          <w:szCs w:val="28"/>
          <w:u w:val="thick"/>
        </w:rPr>
        <w:t xml:space="preserve">                                                                                                                 </w:t>
      </w:r>
    </w:p>
    <w:p w:rsidR="009C5851" w:rsidRPr="00F34C69" w:rsidRDefault="009C5851">
      <w:pPr>
        <w:spacing w:line="200" w:lineRule="exact"/>
        <w:ind w:leftChars="-526" w:left="-1262" w:rightChars="-439" w:right="-1054"/>
        <w:rPr>
          <w:rFonts w:eastAsia="標楷體" w:hint="eastAsia"/>
          <w:b/>
          <w:color w:val="003300"/>
          <w:sz w:val="28"/>
          <w:szCs w:val="28"/>
        </w:rPr>
      </w:pPr>
      <w:r w:rsidRPr="00F34C69">
        <w:rPr>
          <w:rFonts w:eastAsia="標楷體" w:hint="eastAsia"/>
          <w:b/>
          <w:color w:val="003300"/>
          <w:sz w:val="28"/>
          <w:szCs w:val="28"/>
        </w:rPr>
        <w:t xml:space="preserve"> </w:t>
      </w:r>
    </w:p>
    <w:p w:rsidR="009449B2" w:rsidRDefault="00D17120" w:rsidP="00E31896">
      <w:pPr>
        <w:spacing w:line="0" w:lineRule="atLeast"/>
        <w:ind w:rightChars="50" w:right="120"/>
        <w:jc w:val="center"/>
        <w:rPr>
          <w:rFonts w:ascii="標楷體" w:eastAsia="標楷體" w:hAnsi="標楷體" w:hint="eastAsia"/>
          <w:b/>
          <w:sz w:val="48"/>
          <w:szCs w:val="48"/>
        </w:rPr>
      </w:pPr>
      <w:proofErr w:type="gramStart"/>
      <w:r w:rsidRPr="00F74054">
        <w:rPr>
          <w:rFonts w:ascii="標楷體" w:eastAsia="標楷體" w:hAnsi="標楷體" w:hint="eastAsia"/>
          <w:b/>
          <w:sz w:val="48"/>
          <w:szCs w:val="48"/>
        </w:rPr>
        <w:t>本署</w:t>
      </w:r>
      <w:r w:rsidR="0014254B">
        <w:rPr>
          <w:rFonts w:ascii="標楷體" w:eastAsia="標楷體" w:hAnsi="標楷體" w:hint="eastAsia"/>
          <w:b/>
          <w:sz w:val="48"/>
          <w:szCs w:val="48"/>
        </w:rPr>
        <w:t>召開</w:t>
      </w:r>
      <w:proofErr w:type="gramEnd"/>
      <w:r w:rsidRPr="00F74054">
        <w:rPr>
          <w:rFonts w:ascii="標楷體" w:eastAsia="標楷體" w:hAnsi="標楷體" w:hint="eastAsia"/>
          <w:b/>
          <w:sz w:val="48"/>
          <w:szCs w:val="48"/>
        </w:rPr>
        <w:t>「</w:t>
      </w:r>
      <w:r w:rsidR="0014254B">
        <w:rPr>
          <w:rFonts w:ascii="標楷體" w:eastAsia="標楷體" w:hAnsi="標楷體" w:hint="eastAsia"/>
          <w:b/>
          <w:sz w:val="48"/>
          <w:szCs w:val="48"/>
        </w:rPr>
        <w:t>防範暴力介入</w:t>
      </w:r>
    </w:p>
    <w:p w:rsidR="009449B2" w:rsidRPr="009449B2" w:rsidRDefault="0014254B" w:rsidP="009449B2">
      <w:pPr>
        <w:spacing w:line="0" w:lineRule="atLeast"/>
        <w:ind w:rightChars="50" w:right="120"/>
        <w:jc w:val="center"/>
        <w:rPr>
          <w:rFonts w:ascii="標楷體" w:eastAsia="標楷體" w:hAnsi="標楷體" w:hint="eastAsia"/>
          <w:b/>
          <w:sz w:val="48"/>
          <w:szCs w:val="48"/>
        </w:rPr>
      </w:pPr>
      <w:r>
        <w:rPr>
          <w:rFonts w:ascii="標楷體" w:eastAsia="標楷體" w:hAnsi="標楷體" w:hint="eastAsia"/>
          <w:b/>
          <w:sz w:val="48"/>
          <w:szCs w:val="48"/>
        </w:rPr>
        <w:t>101年上市（櫃）公司股東會」研討會</w:t>
      </w:r>
    </w:p>
    <w:p w:rsidR="009449B2" w:rsidRPr="009449B2" w:rsidRDefault="009449B2" w:rsidP="009449B2">
      <w:pPr>
        <w:snapToGrid w:val="0"/>
        <w:spacing w:line="500" w:lineRule="exact"/>
        <w:ind w:firstLineChars="200" w:firstLine="721"/>
        <w:rPr>
          <w:rFonts w:ascii="標楷體" w:eastAsia="標楷體" w:hAnsi="標楷體" w:hint="eastAsia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本署</w:t>
      </w:r>
      <w:r w:rsidRPr="000B5749">
        <w:rPr>
          <w:rFonts w:ascii="標楷體" w:eastAsia="標楷體" w:hAnsi="標楷體" w:hint="eastAsia"/>
          <w:b/>
          <w:sz w:val="36"/>
          <w:szCs w:val="36"/>
        </w:rPr>
        <w:t>因應</w:t>
      </w:r>
      <w:proofErr w:type="gramEnd"/>
      <w:r w:rsidRPr="00223A2C">
        <w:rPr>
          <w:rFonts w:ascii="標楷體" w:eastAsia="標楷體" w:hAnsi="標楷體"/>
          <w:b/>
          <w:sz w:val="36"/>
          <w:szCs w:val="36"/>
        </w:rPr>
        <w:t>即將進入</w:t>
      </w:r>
      <w:r>
        <w:rPr>
          <w:rFonts w:ascii="標楷體" w:eastAsia="標楷體" w:hAnsi="標楷體" w:hint="eastAsia"/>
          <w:b/>
          <w:sz w:val="36"/>
          <w:szCs w:val="36"/>
        </w:rPr>
        <w:t>之</w:t>
      </w:r>
      <w:r w:rsidRPr="00223A2C">
        <w:rPr>
          <w:rFonts w:ascii="標楷體" w:eastAsia="標楷體" w:hAnsi="標楷體"/>
          <w:b/>
          <w:sz w:val="36"/>
          <w:szCs w:val="36"/>
        </w:rPr>
        <w:t>上市櫃公司召開股東常會旺季，</w:t>
      </w:r>
      <w:r w:rsidR="003564B6">
        <w:rPr>
          <w:rFonts w:ascii="標楷體" w:eastAsia="標楷體" w:hAnsi="標楷體" w:hint="eastAsia"/>
          <w:b/>
          <w:sz w:val="36"/>
          <w:szCs w:val="36"/>
        </w:rPr>
        <w:t>為</w:t>
      </w:r>
      <w:r w:rsidR="0008730A">
        <w:rPr>
          <w:rFonts w:ascii="標楷體" w:eastAsia="標楷體" w:hAnsi="標楷體" w:hint="eastAsia"/>
          <w:b/>
          <w:sz w:val="36"/>
          <w:szCs w:val="36"/>
        </w:rPr>
        <w:t>使其股東</w:t>
      </w:r>
      <w:proofErr w:type="gramStart"/>
      <w:r w:rsidR="0008730A">
        <w:rPr>
          <w:rFonts w:ascii="標楷體" w:eastAsia="標楷體" w:hAnsi="標楷體" w:hint="eastAsia"/>
          <w:b/>
          <w:sz w:val="36"/>
          <w:szCs w:val="36"/>
        </w:rPr>
        <w:t>會均能順利</w:t>
      </w:r>
      <w:proofErr w:type="gramEnd"/>
      <w:r w:rsidR="0008730A">
        <w:rPr>
          <w:rFonts w:ascii="標楷體" w:eastAsia="標楷體" w:hAnsi="標楷體" w:hint="eastAsia"/>
          <w:b/>
          <w:sz w:val="36"/>
          <w:szCs w:val="36"/>
        </w:rPr>
        <w:t>召開，</w:t>
      </w:r>
      <w:r>
        <w:rPr>
          <w:rFonts w:ascii="標楷體" w:eastAsia="標楷體" w:hAnsi="標楷體" w:hint="eastAsia"/>
          <w:b/>
          <w:sz w:val="36"/>
          <w:szCs w:val="36"/>
        </w:rPr>
        <w:t>杜絕</w:t>
      </w:r>
      <w:r w:rsidRPr="00223A2C">
        <w:rPr>
          <w:rFonts w:ascii="標楷體" w:eastAsia="標楷體" w:hAnsi="標楷體"/>
          <w:b/>
          <w:sz w:val="36"/>
          <w:szCs w:val="36"/>
        </w:rPr>
        <w:t>職業股東藉</w:t>
      </w:r>
      <w:r w:rsidRPr="00223A2C">
        <w:rPr>
          <w:rFonts w:ascii="標楷體" w:eastAsia="標楷體" w:hAnsi="標楷體" w:hint="eastAsia"/>
          <w:b/>
          <w:sz w:val="36"/>
          <w:szCs w:val="36"/>
        </w:rPr>
        <w:t>股東</w:t>
      </w:r>
      <w:r w:rsidRPr="00223A2C">
        <w:rPr>
          <w:rFonts w:ascii="標楷體" w:eastAsia="標楷體" w:hAnsi="標楷體"/>
          <w:b/>
          <w:sz w:val="36"/>
          <w:szCs w:val="36"/>
        </w:rPr>
        <w:t>會議上發言干擾</w:t>
      </w:r>
      <w:r w:rsidR="0008730A">
        <w:rPr>
          <w:rFonts w:ascii="標楷體" w:eastAsia="標楷體" w:hAnsi="標楷體" w:hint="eastAsia"/>
          <w:b/>
          <w:sz w:val="36"/>
          <w:szCs w:val="36"/>
        </w:rPr>
        <w:t>、杯葛</w:t>
      </w:r>
      <w:r w:rsidRPr="00223A2C">
        <w:rPr>
          <w:rFonts w:ascii="標楷體" w:eastAsia="標楷體" w:hAnsi="標楷體"/>
          <w:b/>
          <w:sz w:val="36"/>
          <w:szCs w:val="36"/>
        </w:rPr>
        <w:t>議事進行，趁機敲詐勒索</w:t>
      </w:r>
      <w:r>
        <w:rPr>
          <w:rFonts w:ascii="標楷體" w:eastAsia="標楷體" w:hAnsi="標楷體" w:hint="eastAsia"/>
          <w:b/>
          <w:sz w:val="36"/>
          <w:szCs w:val="36"/>
        </w:rPr>
        <w:t>等</w:t>
      </w:r>
      <w:r w:rsidR="003564B6">
        <w:rPr>
          <w:rFonts w:ascii="標楷體" w:eastAsia="標楷體" w:hAnsi="標楷體" w:hint="eastAsia"/>
          <w:b/>
          <w:sz w:val="36"/>
          <w:szCs w:val="36"/>
        </w:rPr>
        <w:t>不法</w:t>
      </w:r>
      <w:r>
        <w:rPr>
          <w:rFonts w:ascii="標楷體" w:eastAsia="標楷體" w:hAnsi="標楷體" w:hint="eastAsia"/>
          <w:b/>
          <w:sz w:val="36"/>
          <w:szCs w:val="36"/>
        </w:rPr>
        <w:t>情事，乃</w:t>
      </w:r>
      <w:r w:rsidRPr="00223A2C">
        <w:rPr>
          <w:rFonts w:ascii="標楷體" w:eastAsia="標楷體" w:hAnsi="標楷體"/>
          <w:b/>
          <w:sz w:val="36"/>
          <w:szCs w:val="36"/>
        </w:rPr>
        <w:t>指定</w:t>
      </w:r>
      <w:r w:rsidRPr="00223A2C">
        <w:rPr>
          <w:rFonts w:ascii="標楷體" w:eastAsia="標楷體" w:hAnsi="標楷體" w:hint="eastAsia"/>
          <w:b/>
          <w:sz w:val="36"/>
          <w:szCs w:val="36"/>
        </w:rPr>
        <w:t>何</w:t>
      </w:r>
      <w:r w:rsidRPr="00223A2C">
        <w:rPr>
          <w:rFonts w:ascii="標楷體" w:eastAsia="標楷體" w:hAnsi="標楷體"/>
          <w:b/>
          <w:sz w:val="36"/>
          <w:szCs w:val="36"/>
        </w:rPr>
        <w:t>主任檢察官</w:t>
      </w:r>
      <w:r w:rsidRPr="00223A2C">
        <w:rPr>
          <w:rFonts w:ascii="標楷體" w:eastAsia="標楷體" w:hAnsi="標楷體" w:hint="eastAsia"/>
          <w:b/>
          <w:sz w:val="36"/>
          <w:szCs w:val="36"/>
        </w:rPr>
        <w:t>景東</w:t>
      </w:r>
      <w:r w:rsidRPr="000B5749">
        <w:rPr>
          <w:rFonts w:ascii="標楷體" w:eastAsia="標楷體" w:hAnsi="標楷體" w:cs="細明體" w:hint="eastAsia"/>
          <w:b/>
          <w:sz w:val="36"/>
          <w:szCs w:val="36"/>
        </w:rPr>
        <w:t>召集</w:t>
      </w:r>
      <w:r>
        <w:rPr>
          <w:rFonts w:ascii="標楷體" w:eastAsia="標楷體" w:hAnsi="標楷體" w:cs="細明體" w:hint="eastAsia"/>
          <w:b/>
          <w:sz w:val="36"/>
          <w:szCs w:val="36"/>
        </w:rPr>
        <w:t>重大刑案專責組</w:t>
      </w:r>
      <w:r w:rsidRPr="000B5749">
        <w:rPr>
          <w:rFonts w:ascii="標楷體" w:eastAsia="標楷體" w:hAnsi="標楷體" w:cs="細明體" w:hint="eastAsia"/>
          <w:b/>
          <w:sz w:val="36"/>
          <w:szCs w:val="36"/>
        </w:rPr>
        <w:t>檢察官，負責</w:t>
      </w:r>
      <w:r w:rsidR="0008730A">
        <w:rPr>
          <w:rFonts w:ascii="標楷體" w:eastAsia="標楷體" w:hAnsi="標楷體" w:cs="細明體" w:hint="eastAsia"/>
          <w:b/>
          <w:sz w:val="36"/>
          <w:szCs w:val="36"/>
        </w:rPr>
        <w:t>督導</w:t>
      </w:r>
      <w:r>
        <w:rPr>
          <w:rFonts w:ascii="標楷體" w:eastAsia="標楷體" w:hAnsi="標楷體" w:hint="eastAsia"/>
          <w:b/>
          <w:sz w:val="36"/>
          <w:szCs w:val="36"/>
        </w:rPr>
        <w:t>防範暴力</w:t>
      </w:r>
      <w:r w:rsidRPr="000B5749">
        <w:rPr>
          <w:rFonts w:ascii="標楷體" w:eastAsia="標楷體" w:hAnsi="標楷體" w:cs="細明體" w:hint="eastAsia"/>
          <w:b/>
          <w:sz w:val="36"/>
          <w:szCs w:val="36"/>
        </w:rPr>
        <w:t>介入</w:t>
      </w:r>
      <w:r>
        <w:rPr>
          <w:rFonts w:ascii="標楷體" w:eastAsia="標楷體" w:hAnsi="標楷體" w:cs="細明體" w:hint="eastAsia"/>
          <w:b/>
          <w:sz w:val="36"/>
          <w:szCs w:val="36"/>
        </w:rPr>
        <w:t>或以不當方式干擾、杯葛股東會議程之情事，</w:t>
      </w:r>
      <w:r w:rsidRPr="00223A2C">
        <w:rPr>
          <w:rFonts w:ascii="標楷體" w:eastAsia="標楷體" w:hAnsi="標楷體" w:hint="eastAsia"/>
          <w:b/>
          <w:sz w:val="36"/>
          <w:szCs w:val="36"/>
        </w:rPr>
        <w:t>促使</w:t>
      </w:r>
      <w:r>
        <w:rPr>
          <w:rFonts w:ascii="標楷體" w:eastAsia="標楷體" w:hAnsi="標楷體" w:hint="eastAsia"/>
          <w:b/>
          <w:sz w:val="36"/>
          <w:szCs w:val="36"/>
        </w:rPr>
        <w:t>高雄地區</w:t>
      </w:r>
      <w:r w:rsidRPr="00223A2C">
        <w:rPr>
          <w:rFonts w:ascii="標楷體" w:eastAsia="標楷體" w:hAnsi="標楷體" w:hint="eastAsia"/>
          <w:b/>
          <w:sz w:val="36"/>
          <w:szCs w:val="36"/>
        </w:rPr>
        <w:t>上市、上（興）櫃公司股東會順利召開</w:t>
      </w:r>
      <w:r>
        <w:rPr>
          <w:rFonts w:ascii="標楷體" w:eastAsia="標楷體" w:hAnsi="標楷體" w:cs="細明體" w:hint="eastAsia"/>
          <w:b/>
          <w:sz w:val="36"/>
          <w:szCs w:val="36"/>
        </w:rPr>
        <w:t>。</w:t>
      </w:r>
    </w:p>
    <w:p w:rsidR="00735C46" w:rsidRPr="009449B2" w:rsidRDefault="00735C46" w:rsidP="003564B6">
      <w:pPr>
        <w:snapToGrid w:val="0"/>
        <w:spacing w:line="500" w:lineRule="exact"/>
        <w:ind w:firstLineChars="200" w:firstLine="721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本署承</w:t>
      </w:r>
      <w:proofErr w:type="gramEnd"/>
      <w:r w:rsidRPr="000B5749">
        <w:rPr>
          <w:rFonts w:ascii="標楷體" w:eastAsia="標楷體" w:hAnsi="標楷體" w:hint="eastAsia"/>
          <w:b/>
          <w:sz w:val="36"/>
          <w:szCs w:val="36"/>
        </w:rPr>
        <w:t>法務部指示之工作目標</w:t>
      </w:r>
      <w:r>
        <w:rPr>
          <w:rFonts w:ascii="標楷體" w:eastAsia="標楷體" w:hAnsi="標楷體" w:hint="eastAsia"/>
          <w:b/>
          <w:sz w:val="36"/>
          <w:szCs w:val="36"/>
        </w:rPr>
        <w:t>，為轉知高雄地區各上市、上（興）櫃公司於股東會召開之前，發覺有股東可能利用議會干擾牟利者，或黑道份子干擾恐嚇股東情事，即與檢警調機關聯繫，以便事前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蒐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證，防患未然，於101年4月12日上午10時，在經濟部加工出口區管理處第二會議室，</w:t>
      </w:r>
      <w:r w:rsidR="0008730A">
        <w:rPr>
          <w:rFonts w:ascii="標楷體" w:eastAsia="標楷體" w:hAnsi="標楷體" w:hint="eastAsia"/>
          <w:b/>
          <w:sz w:val="36"/>
          <w:szCs w:val="36"/>
        </w:rPr>
        <w:t>與</w:t>
      </w:r>
      <w:r>
        <w:rPr>
          <w:rFonts w:ascii="標楷體" w:eastAsia="標楷體" w:hAnsi="標楷體" w:hint="eastAsia"/>
          <w:b/>
          <w:sz w:val="36"/>
          <w:szCs w:val="36"/>
        </w:rPr>
        <w:t>高雄地區44家</w:t>
      </w:r>
      <w:r w:rsidRPr="00223A2C">
        <w:rPr>
          <w:rFonts w:ascii="標楷體" w:eastAsia="標楷體" w:hAnsi="標楷體"/>
          <w:b/>
          <w:sz w:val="36"/>
          <w:szCs w:val="36"/>
        </w:rPr>
        <w:t>上市櫃公司</w:t>
      </w:r>
      <w:r>
        <w:rPr>
          <w:rFonts w:ascii="標楷體" w:eastAsia="標楷體" w:hAnsi="標楷體" w:hint="eastAsia"/>
          <w:b/>
          <w:sz w:val="36"/>
          <w:szCs w:val="36"/>
        </w:rPr>
        <w:t>，召開「防範暴力介入101年上市（櫃）公司股東會」研討會</w:t>
      </w:r>
      <w:r w:rsidR="003564B6">
        <w:rPr>
          <w:rFonts w:ascii="標楷體" w:eastAsia="標楷體" w:hAnsi="標楷體" w:hint="eastAsia"/>
          <w:b/>
          <w:sz w:val="36"/>
          <w:szCs w:val="36"/>
        </w:rPr>
        <w:t>，</w:t>
      </w:r>
      <w:r w:rsidR="003564B6" w:rsidRPr="00533820">
        <w:rPr>
          <w:rFonts w:ascii="標楷體" w:eastAsia="標楷體" w:hAnsi="標楷體" w:hint="eastAsia"/>
          <w:b/>
          <w:sz w:val="36"/>
          <w:szCs w:val="36"/>
        </w:rPr>
        <w:t>積極防範查緝</w:t>
      </w:r>
      <w:r>
        <w:rPr>
          <w:rFonts w:ascii="標楷體" w:eastAsia="標楷體" w:hAnsi="標楷體" w:hint="eastAsia"/>
          <w:b/>
          <w:sz w:val="36"/>
          <w:szCs w:val="36"/>
        </w:rPr>
        <w:t>。</w:t>
      </w:r>
    </w:p>
    <w:p w:rsidR="00E31896" w:rsidRDefault="00E31896" w:rsidP="00E31896">
      <w:pPr>
        <w:snapToGrid w:val="0"/>
        <w:spacing w:line="500" w:lineRule="exact"/>
        <w:ind w:firstLineChars="200" w:firstLine="721"/>
        <w:rPr>
          <w:rFonts w:ascii="標楷體" w:eastAsia="標楷體" w:hAnsi="標楷體"/>
          <w:b/>
          <w:sz w:val="36"/>
          <w:szCs w:val="36"/>
        </w:rPr>
      </w:pP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本署檢察官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亦將針對</w:t>
      </w:r>
      <w:r w:rsidRPr="00223A2C">
        <w:rPr>
          <w:rFonts w:ascii="標楷體" w:eastAsia="標楷體" w:hAnsi="標楷體"/>
          <w:b/>
          <w:sz w:val="36"/>
          <w:szCs w:val="36"/>
        </w:rPr>
        <w:t>行政院金融監督管理委員會事先提供</w:t>
      </w:r>
      <w:r>
        <w:rPr>
          <w:rFonts w:ascii="標楷體" w:eastAsia="標楷體" w:hAnsi="標楷體" w:hint="eastAsia"/>
          <w:b/>
          <w:sz w:val="36"/>
          <w:szCs w:val="36"/>
        </w:rPr>
        <w:t>之</w:t>
      </w:r>
      <w:r w:rsidRPr="00223A2C">
        <w:rPr>
          <w:rFonts w:ascii="標楷體" w:eastAsia="標楷體" w:hAnsi="標楷體"/>
          <w:b/>
          <w:sz w:val="36"/>
          <w:szCs w:val="36"/>
        </w:rPr>
        <w:t>可能遭受妨礙或騷擾的上市上櫃公司，</w:t>
      </w:r>
      <w:r>
        <w:rPr>
          <w:rFonts w:ascii="標楷體" w:eastAsia="標楷體" w:hAnsi="標楷體" w:hint="eastAsia"/>
          <w:b/>
          <w:sz w:val="36"/>
          <w:szCs w:val="36"/>
        </w:rPr>
        <w:t>及</w:t>
      </w:r>
      <w:r w:rsidRPr="00223A2C">
        <w:rPr>
          <w:rFonts w:ascii="標楷體" w:eastAsia="標楷體" w:hAnsi="標楷體"/>
          <w:b/>
          <w:sz w:val="36"/>
          <w:szCs w:val="36"/>
        </w:rPr>
        <w:t>可疑為不法妨礙、騷擾之少數股東名單</w:t>
      </w:r>
      <w:r>
        <w:rPr>
          <w:rFonts w:ascii="標楷體" w:eastAsia="標楷體" w:hAnsi="標楷體" w:hint="eastAsia"/>
          <w:b/>
          <w:sz w:val="36"/>
          <w:szCs w:val="36"/>
        </w:rPr>
        <w:t>，主動指揮</w:t>
      </w:r>
      <w:r w:rsidR="003564B6">
        <w:rPr>
          <w:rFonts w:ascii="標楷體" w:eastAsia="標楷體" w:hAnsi="標楷體" w:hint="eastAsia"/>
          <w:b/>
          <w:sz w:val="36"/>
          <w:szCs w:val="36"/>
        </w:rPr>
        <w:t>相關</w:t>
      </w:r>
      <w:r>
        <w:rPr>
          <w:rFonts w:ascii="標楷體" w:eastAsia="標楷體" w:hAnsi="標楷體" w:hint="eastAsia"/>
          <w:b/>
          <w:sz w:val="36"/>
          <w:szCs w:val="36"/>
        </w:rPr>
        <w:t>警調機關，</w:t>
      </w:r>
      <w:r w:rsidRPr="000B5749">
        <w:rPr>
          <w:rFonts w:ascii="標楷體" w:eastAsia="標楷體" w:hAnsi="標楷體" w:hint="eastAsia"/>
          <w:b/>
          <w:sz w:val="36"/>
          <w:szCs w:val="36"/>
        </w:rPr>
        <w:t>機動進行</w:t>
      </w:r>
      <w:r w:rsidRPr="00223A2C">
        <w:rPr>
          <w:rFonts w:ascii="標楷體" w:eastAsia="標楷體" w:hAnsi="標楷體"/>
          <w:b/>
          <w:sz w:val="36"/>
          <w:szCs w:val="36"/>
        </w:rPr>
        <w:t>疏導、約制</w:t>
      </w:r>
      <w:r w:rsidRPr="000B5749">
        <w:rPr>
          <w:rFonts w:ascii="標楷體" w:eastAsia="標楷體" w:hAnsi="標楷體" w:hint="eastAsia"/>
          <w:b/>
          <w:sz w:val="36"/>
          <w:szCs w:val="36"/>
        </w:rPr>
        <w:t>、</w:t>
      </w:r>
      <w:proofErr w:type="gramStart"/>
      <w:r w:rsidRPr="000B5749">
        <w:rPr>
          <w:rFonts w:ascii="標楷體" w:eastAsia="標楷體" w:hAnsi="標楷體" w:hint="eastAsia"/>
          <w:b/>
          <w:sz w:val="36"/>
          <w:szCs w:val="36"/>
        </w:rPr>
        <w:t>蒐</w:t>
      </w:r>
      <w:proofErr w:type="gramEnd"/>
      <w:r w:rsidRPr="000B5749">
        <w:rPr>
          <w:rFonts w:ascii="標楷體" w:eastAsia="標楷體" w:hAnsi="標楷體" w:hint="eastAsia"/>
          <w:b/>
          <w:sz w:val="36"/>
          <w:szCs w:val="36"/>
        </w:rPr>
        <w:t>證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Pr="00D910A3">
        <w:rPr>
          <w:rFonts w:ascii="標楷體" w:eastAsia="標楷體" w:hAnsi="標楷體" w:hint="eastAsia"/>
          <w:b/>
          <w:sz w:val="36"/>
          <w:szCs w:val="36"/>
        </w:rPr>
        <w:t>維護高雄地區企業界的正常投資經營環境，</w:t>
      </w:r>
      <w:r>
        <w:rPr>
          <w:rFonts w:ascii="標楷體" w:eastAsia="標楷體" w:hAnsi="標楷體" w:hint="eastAsia"/>
          <w:b/>
          <w:sz w:val="36"/>
          <w:szCs w:val="36"/>
        </w:rPr>
        <w:t>促進</w:t>
      </w:r>
      <w:r w:rsidRPr="00D910A3">
        <w:rPr>
          <w:rFonts w:ascii="標楷體" w:eastAsia="標楷體" w:hAnsi="標楷體" w:hint="eastAsia"/>
          <w:b/>
          <w:sz w:val="36"/>
          <w:szCs w:val="36"/>
        </w:rPr>
        <w:t>高雄</w:t>
      </w:r>
      <w:r>
        <w:rPr>
          <w:rFonts w:ascii="標楷體" w:eastAsia="標楷體" w:hAnsi="標楷體" w:hint="eastAsia"/>
          <w:b/>
          <w:sz w:val="36"/>
          <w:szCs w:val="36"/>
        </w:rPr>
        <w:t>地區</w:t>
      </w:r>
      <w:r w:rsidRPr="00D910A3">
        <w:rPr>
          <w:rFonts w:ascii="標楷體" w:eastAsia="標楷體" w:hAnsi="標楷體" w:hint="eastAsia"/>
          <w:b/>
          <w:sz w:val="36"/>
          <w:szCs w:val="36"/>
        </w:rPr>
        <w:t>經濟發展，提昇大高雄的就業機會。</w:t>
      </w:r>
    </w:p>
    <w:p w:rsidR="00492D03" w:rsidRPr="003564B6" w:rsidRDefault="00E31896" w:rsidP="003564B6">
      <w:pPr>
        <w:snapToGrid w:val="0"/>
        <w:spacing w:line="500" w:lineRule="exact"/>
        <w:ind w:firstLineChars="200" w:firstLine="721"/>
        <w:rPr>
          <w:rFonts w:hint="eastAsia"/>
        </w:rPr>
      </w:pPr>
      <w:proofErr w:type="gramStart"/>
      <w:r w:rsidRPr="000B5749">
        <w:rPr>
          <w:rFonts w:ascii="標楷體" w:eastAsia="標楷體" w:hAnsi="標楷體" w:hint="eastAsia"/>
          <w:b/>
          <w:sz w:val="36"/>
          <w:szCs w:val="36"/>
        </w:rPr>
        <w:t>本署檢察長</w:t>
      </w:r>
      <w:proofErr w:type="gramEnd"/>
      <w:r w:rsidRPr="000B5749">
        <w:rPr>
          <w:rFonts w:ascii="標楷體" w:eastAsia="標楷體" w:hAnsi="標楷體" w:hint="eastAsia"/>
          <w:b/>
          <w:sz w:val="36"/>
          <w:szCs w:val="36"/>
        </w:rPr>
        <w:t>蔡瑞宗特別強調</w:t>
      </w:r>
      <w:r w:rsidRPr="000B5749">
        <w:rPr>
          <w:rFonts w:ascii="標楷體" w:eastAsia="標楷體" w:hAnsi="標楷體"/>
          <w:b/>
          <w:sz w:val="36"/>
          <w:szCs w:val="36"/>
        </w:rPr>
        <w:t>，</w:t>
      </w:r>
      <w:proofErr w:type="gramStart"/>
      <w:r w:rsidR="0008730A">
        <w:rPr>
          <w:rFonts w:ascii="標楷體" w:eastAsia="標楷體" w:hAnsi="標楷體" w:hint="eastAsia"/>
          <w:b/>
          <w:sz w:val="36"/>
          <w:szCs w:val="36"/>
        </w:rPr>
        <w:t>本署將</w:t>
      </w:r>
      <w:proofErr w:type="gramEnd"/>
      <w:r w:rsidR="0008730A">
        <w:rPr>
          <w:rFonts w:ascii="標楷體" w:eastAsia="標楷體" w:hAnsi="標楷體" w:hint="eastAsia"/>
          <w:b/>
          <w:sz w:val="36"/>
          <w:szCs w:val="36"/>
        </w:rPr>
        <w:t>積極查緝</w:t>
      </w:r>
      <w:r>
        <w:rPr>
          <w:rFonts w:ascii="標楷體" w:eastAsia="標楷體" w:hAnsi="標楷體" w:hint="eastAsia"/>
          <w:b/>
          <w:sz w:val="36"/>
          <w:szCs w:val="36"/>
        </w:rPr>
        <w:t>職業股東藉股東</w:t>
      </w:r>
      <w:r w:rsidR="0008730A">
        <w:rPr>
          <w:rFonts w:ascii="標楷體" w:eastAsia="標楷體" w:hAnsi="標楷體" w:hint="eastAsia"/>
          <w:b/>
          <w:sz w:val="36"/>
          <w:szCs w:val="36"/>
        </w:rPr>
        <w:t>會</w:t>
      </w:r>
      <w:r>
        <w:rPr>
          <w:rFonts w:ascii="標楷體" w:eastAsia="標楷體" w:hAnsi="標楷體" w:hint="eastAsia"/>
          <w:b/>
          <w:sz w:val="36"/>
          <w:szCs w:val="36"/>
        </w:rPr>
        <w:t>干擾</w:t>
      </w:r>
      <w:r w:rsidR="0008730A">
        <w:rPr>
          <w:rFonts w:ascii="標楷體" w:eastAsia="標楷體" w:hAnsi="標楷體" w:hint="eastAsia"/>
          <w:b/>
          <w:sz w:val="36"/>
          <w:szCs w:val="36"/>
        </w:rPr>
        <w:t>議事、</w:t>
      </w:r>
      <w:r>
        <w:rPr>
          <w:rFonts w:ascii="標楷體" w:eastAsia="標楷體" w:hAnsi="標楷體" w:hint="eastAsia"/>
          <w:b/>
          <w:sz w:val="36"/>
          <w:szCs w:val="36"/>
        </w:rPr>
        <w:t>或藉機勒索</w:t>
      </w:r>
      <w:r w:rsidR="0008730A">
        <w:rPr>
          <w:rFonts w:ascii="標楷體" w:eastAsia="標楷體" w:hAnsi="標楷體" w:hint="eastAsia"/>
          <w:b/>
          <w:sz w:val="36"/>
          <w:szCs w:val="36"/>
        </w:rPr>
        <w:t>之案件</w:t>
      </w:r>
      <w:r>
        <w:rPr>
          <w:rFonts w:ascii="標楷體" w:eastAsia="標楷體" w:hAnsi="標楷體" w:hint="eastAsia"/>
          <w:b/>
          <w:sz w:val="36"/>
          <w:szCs w:val="36"/>
        </w:rPr>
        <w:t>，</w:t>
      </w:r>
      <w:r w:rsidR="0008730A">
        <w:rPr>
          <w:rFonts w:ascii="標楷體" w:eastAsia="標楷體" w:hAnsi="標楷體" w:hint="eastAsia"/>
          <w:b/>
          <w:sz w:val="36"/>
          <w:szCs w:val="36"/>
        </w:rPr>
        <w:t>徹底做好「股市掃黑」工作，強化社會治安，維護公司投資經營之純淨空間</w:t>
      </w:r>
      <w:r w:rsidRPr="000B5749">
        <w:rPr>
          <w:rFonts w:ascii="標楷體" w:eastAsia="標楷體" w:hAnsi="標楷體" w:hint="eastAsia"/>
          <w:b/>
          <w:sz w:val="36"/>
          <w:szCs w:val="36"/>
        </w:rPr>
        <w:t>，</w:t>
      </w:r>
      <w:r w:rsidRPr="000B5749">
        <w:rPr>
          <w:rFonts w:ascii="標楷體" w:eastAsia="標楷體" w:hAnsi="標楷體"/>
          <w:b/>
          <w:sz w:val="36"/>
          <w:szCs w:val="36"/>
        </w:rPr>
        <w:t>提醒任何</w:t>
      </w:r>
      <w:r>
        <w:rPr>
          <w:rFonts w:ascii="標楷體" w:eastAsia="標楷體" w:hAnsi="標楷體" w:hint="eastAsia"/>
          <w:b/>
          <w:sz w:val="36"/>
          <w:szCs w:val="36"/>
        </w:rPr>
        <w:t>職業股東</w:t>
      </w:r>
      <w:r w:rsidRPr="000B5749">
        <w:rPr>
          <w:rFonts w:ascii="標楷體" w:eastAsia="標楷體" w:hAnsi="標楷體"/>
          <w:b/>
          <w:sz w:val="36"/>
          <w:szCs w:val="36"/>
        </w:rPr>
        <w:t>千萬不要心存僥倖</w:t>
      </w:r>
      <w:r w:rsidRPr="000B5749">
        <w:rPr>
          <w:rFonts w:ascii="標楷體" w:eastAsia="標楷體" w:hAnsi="標楷體" w:hint="eastAsia"/>
          <w:b/>
          <w:sz w:val="36"/>
          <w:szCs w:val="36"/>
        </w:rPr>
        <w:t>以身試法</w:t>
      </w:r>
      <w:r w:rsidRPr="000B5749">
        <w:rPr>
          <w:rFonts w:ascii="標楷體" w:eastAsia="標楷體" w:hAnsi="標楷體"/>
          <w:b/>
          <w:sz w:val="36"/>
          <w:szCs w:val="36"/>
        </w:rPr>
        <w:t>。</w:t>
      </w:r>
    </w:p>
    <w:sectPr w:rsidR="00492D03" w:rsidRPr="003564B6" w:rsidSect="003923E4">
      <w:pgSz w:w="11906" w:h="16838" w:code="9"/>
      <w:pgMar w:top="289" w:right="1134" w:bottom="28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75" w:rsidRDefault="00464D75">
      <w:r>
        <w:separator/>
      </w:r>
    </w:p>
  </w:endnote>
  <w:endnote w:type="continuationSeparator" w:id="0">
    <w:p w:rsidR="00464D75" w:rsidRDefault="00464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黑 Std W3">
    <w:altName w:val="Arial Unicode MS"/>
    <w:panose1 w:val="00000000000000000000"/>
    <w:charset w:val="88"/>
    <w:family w:val="swiss"/>
    <w:notTrueType/>
    <w:pitch w:val="variable"/>
    <w:sig w:usb0="00000000" w:usb1="38CFFD7A" w:usb2="00000016" w:usb3="00000000" w:csb0="0010000D" w:csb1="00000000"/>
  </w:font>
  <w:font w:name="華康明體 Std W3">
    <w:altName w:val="Arial Unicode MS"/>
    <w:panose1 w:val="00000000000000000000"/>
    <w:charset w:val="88"/>
    <w:family w:val="roman"/>
    <w:notTrueType/>
    <w:pitch w:val="variable"/>
    <w:sig w:usb0="00000000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75" w:rsidRDefault="00464D75">
      <w:r>
        <w:separator/>
      </w:r>
    </w:p>
  </w:footnote>
  <w:footnote w:type="continuationSeparator" w:id="0">
    <w:p w:rsidR="00464D75" w:rsidRDefault="00464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C3D"/>
    <w:multiLevelType w:val="hybridMultilevel"/>
    <w:tmpl w:val="5F1AD31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8B52965"/>
    <w:multiLevelType w:val="hybridMultilevel"/>
    <w:tmpl w:val="B37640F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A390E98"/>
    <w:multiLevelType w:val="hybridMultilevel"/>
    <w:tmpl w:val="C7AC8D48"/>
    <w:lvl w:ilvl="0" w:tplc="38520F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D176183"/>
    <w:multiLevelType w:val="hybridMultilevel"/>
    <w:tmpl w:val="4A22810E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4C73D1E"/>
    <w:multiLevelType w:val="hybridMultilevel"/>
    <w:tmpl w:val="EEB2C17E"/>
    <w:lvl w:ilvl="0" w:tplc="B47688AE">
      <w:start w:val="1"/>
      <w:numFmt w:val="taiwaneseCountingThousand"/>
      <w:lvlText w:val="%1、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499318A"/>
    <w:multiLevelType w:val="hybridMultilevel"/>
    <w:tmpl w:val="66CE76E6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6AD77A10"/>
    <w:multiLevelType w:val="hybridMultilevel"/>
    <w:tmpl w:val="9F2A8D8A"/>
    <w:lvl w:ilvl="0" w:tplc="8C10BBD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08437CA"/>
    <w:multiLevelType w:val="hybridMultilevel"/>
    <w:tmpl w:val="1D74331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0E2"/>
    <w:rsid w:val="00001C18"/>
    <w:rsid w:val="00005B39"/>
    <w:rsid w:val="00006C21"/>
    <w:rsid w:val="00006DB2"/>
    <w:rsid w:val="000158CD"/>
    <w:rsid w:val="000314AE"/>
    <w:rsid w:val="00031567"/>
    <w:rsid w:val="00031939"/>
    <w:rsid w:val="00032042"/>
    <w:rsid w:val="00033A4B"/>
    <w:rsid w:val="00036981"/>
    <w:rsid w:val="00036D6A"/>
    <w:rsid w:val="000408CD"/>
    <w:rsid w:val="00040EF2"/>
    <w:rsid w:val="00044145"/>
    <w:rsid w:val="00050796"/>
    <w:rsid w:val="00056A2F"/>
    <w:rsid w:val="00060046"/>
    <w:rsid w:val="00072121"/>
    <w:rsid w:val="00074F80"/>
    <w:rsid w:val="0007547E"/>
    <w:rsid w:val="00075548"/>
    <w:rsid w:val="000869E3"/>
    <w:rsid w:val="0008730A"/>
    <w:rsid w:val="000914AC"/>
    <w:rsid w:val="00092060"/>
    <w:rsid w:val="00092564"/>
    <w:rsid w:val="000B0D8E"/>
    <w:rsid w:val="000B14CC"/>
    <w:rsid w:val="000B18E0"/>
    <w:rsid w:val="000B70BD"/>
    <w:rsid w:val="000C341D"/>
    <w:rsid w:val="000C35D2"/>
    <w:rsid w:val="000C62F2"/>
    <w:rsid w:val="000C73E1"/>
    <w:rsid w:val="000C7B8D"/>
    <w:rsid w:val="000D6572"/>
    <w:rsid w:val="000E40DB"/>
    <w:rsid w:val="000E46E6"/>
    <w:rsid w:val="000F7B6C"/>
    <w:rsid w:val="00101895"/>
    <w:rsid w:val="00101A84"/>
    <w:rsid w:val="001050D0"/>
    <w:rsid w:val="001077EA"/>
    <w:rsid w:val="00114BF8"/>
    <w:rsid w:val="001157A7"/>
    <w:rsid w:val="00115942"/>
    <w:rsid w:val="00121012"/>
    <w:rsid w:val="001233CC"/>
    <w:rsid w:val="001249DA"/>
    <w:rsid w:val="00127735"/>
    <w:rsid w:val="00127853"/>
    <w:rsid w:val="00127C16"/>
    <w:rsid w:val="00132F5A"/>
    <w:rsid w:val="001363BF"/>
    <w:rsid w:val="00137192"/>
    <w:rsid w:val="00141477"/>
    <w:rsid w:val="0014254B"/>
    <w:rsid w:val="00143875"/>
    <w:rsid w:val="00146A6C"/>
    <w:rsid w:val="00151324"/>
    <w:rsid w:val="0015166A"/>
    <w:rsid w:val="00151F19"/>
    <w:rsid w:val="0015670D"/>
    <w:rsid w:val="001666A4"/>
    <w:rsid w:val="001736F1"/>
    <w:rsid w:val="00174056"/>
    <w:rsid w:val="00181DD8"/>
    <w:rsid w:val="00185014"/>
    <w:rsid w:val="00192A6B"/>
    <w:rsid w:val="00192C34"/>
    <w:rsid w:val="00193295"/>
    <w:rsid w:val="00195C5F"/>
    <w:rsid w:val="001A1B36"/>
    <w:rsid w:val="001A1E94"/>
    <w:rsid w:val="001A2568"/>
    <w:rsid w:val="001A2DB2"/>
    <w:rsid w:val="001A7638"/>
    <w:rsid w:val="001C3AF6"/>
    <w:rsid w:val="001D026C"/>
    <w:rsid w:val="001D1BE0"/>
    <w:rsid w:val="001D37CB"/>
    <w:rsid w:val="001E21AC"/>
    <w:rsid w:val="001E545D"/>
    <w:rsid w:val="00200024"/>
    <w:rsid w:val="00200632"/>
    <w:rsid w:val="00200F28"/>
    <w:rsid w:val="002024EE"/>
    <w:rsid w:val="00207B0C"/>
    <w:rsid w:val="00210974"/>
    <w:rsid w:val="0021189A"/>
    <w:rsid w:val="00211D29"/>
    <w:rsid w:val="0021418C"/>
    <w:rsid w:val="00217644"/>
    <w:rsid w:val="00217790"/>
    <w:rsid w:val="00225ADF"/>
    <w:rsid w:val="00225F80"/>
    <w:rsid w:val="002372ED"/>
    <w:rsid w:val="002375AA"/>
    <w:rsid w:val="002402D0"/>
    <w:rsid w:val="002417D2"/>
    <w:rsid w:val="00243AE4"/>
    <w:rsid w:val="00245327"/>
    <w:rsid w:val="00247C48"/>
    <w:rsid w:val="002577E7"/>
    <w:rsid w:val="002603A2"/>
    <w:rsid w:val="00270C96"/>
    <w:rsid w:val="00270F01"/>
    <w:rsid w:val="00276457"/>
    <w:rsid w:val="00280DD3"/>
    <w:rsid w:val="00291A6E"/>
    <w:rsid w:val="002A630D"/>
    <w:rsid w:val="002B38CE"/>
    <w:rsid w:val="002B7C21"/>
    <w:rsid w:val="002C0F92"/>
    <w:rsid w:val="002C487B"/>
    <w:rsid w:val="002C51CD"/>
    <w:rsid w:val="002C6459"/>
    <w:rsid w:val="002D667D"/>
    <w:rsid w:val="002D753A"/>
    <w:rsid w:val="002E1C81"/>
    <w:rsid w:val="002E6AB0"/>
    <w:rsid w:val="00302F6E"/>
    <w:rsid w:val="003035B7"/>
    <w:rsid w:val="00304359"/>
    <w:rsid w:val="00317799"/>
    <w:rsid w:val="00321A99"/>
    <w:rsid w:val="00327069"/>
    <w:rsid w:val="00331C77"/>
    <w:rsid w:val="003405B2"/>
    <w:rsid w:val="003427C5"/>
    <w:rsid w:val="0034366A"/>
    <w:rsid w:val="00343D07"/>
    <w:rsid w:val="00344421"/>
    <w:rsid w:val="003450BF"/>
    <w:rsid w:val="003564B6"/>
    <w:rsid w:val="0036125E"/>
    <w:rsid w:val="00374055"/>
    <w:rsid w:val="003806CE"/>
    <w:rsid w:val="00382B8D"/>
    <w:rsid w:val="00384B33"/>
    <w:rsid w:val="003874CA"/>
    <w:rsid w:val="003909F9"/>
    <w:rsid w:val="003923E4"/>
    <w:rsid w:val="003936DA"/>
    <w:rsid w:val="003970EA"/>
    <w:rsid w:val="00397B40"/>
    <w:rsid w:val="003A02C3"/>
    <w:rsid w:val="003A7528"/>
    <w:rsid w:val="003A7FE4"/>
    <w:rsid w:val="003B2675"/>
    <w:rsid w:val="003B33EE"/>
    <w:rsid w:val="003B3F1B"/>
    <w:rsid w:val="003B41DA"/>
    <w:rsid w:val="003B725E"/>
    <w:rsid w:val="003C35DB"/>
    <w:rsid w:val="003C4163"/>
    <w:rsid w:val="003D4318"/>
    <w:rsid w:val="003D498F"/>
    <w:rsid w:val="003D6102"/>
    <w:rsid w:val="003E24D3"/>
    <w:rsid w:val="003E439E"/>
    <w:rsid w:val="003F0696"/>
    <w:rsid w:val="003F0BDD"/>
    <w:rsid w:val="003F2C68"/>
    <w:rsid w:val="004014B5"/>
    <w:rsid w:val="00406492"/>
    <w:rsid w:val="00411042"/>
    <w:rsid w:val="00411F71"/>
    <w:rsid w:val="00416E0D"/>
    <w:rsid w:val="00424E23"/>
    <w:rsid w:val="00427485"/>
    <w:rsid w:val="004335A9"/>
    <w:rsid w:val="004341E0"/>
    <w:rsid w:val="004406E0"/>
    <w:rsid w:val="00464D75"/>
    <w:rsid w:val="0046690B"/>
    <w:rsid w:val="004805FD"/>
    <w:rsid w:val="004820DB"/>
    <w:rsid w:val="004865FD"/>
    <w:rsid w:val="00492D03"/>
    <w:rsid w:val="00495316"/>
    <w:rsid w:val="004A20E6"/>
    <w:rsid w:val="004A280C"/>
    <w:rsid w:val="004A4299"/>
    <w:rsid w:val="004A5E0F"/>
    <w:rsid w:val="004A62E4"/>
    <w:rsid w:val="004A794F"/>
    <w:rsid w:val="004B063B"/>
    <w:rsid w:val="004B1403"/>
    <w:rsid w:val="004B60A1"/>
    <w:rsid w:val="004B7E08"/>
    <w:rsid w:val="004E087F"/>
    <w:rsid w:val="005022A5"/>
    <w:rsid w:val="00503F1E"/>
    <w:rsid w:val="00505ECE"/>
    <w:rsid w:val="00514A2D"/>
    <w:rsid w:val="0051542A"/>
    <w:rsid w:val="005155A6"/>
    <w:rsid w:val="00540CEC"/>
    <w:rsid w:val="00545066"/>
    <w:rsid w:val="00553706"/>
    <w:rsid w:val="0055532C"/>
    <w:rsid w:val="00556542"/>
    <w:rsid w:val="00556AD4"/>
    <w:rsid w:val="005607C7"/>
    <w:rsid w:val="00567D8D"/>
    <w:rsid w:val="005800A6"/>
    <w:rsid w:val="00580246"/>
    <w:rsid w:val="00580D2F"/>
    <w:rsid w:val="00582297"/>
    <w:rsid w:val="00584757"/>
    <w:rsid w:val="005927BB"/>
    <w:rsid w:val="00595DEF"/>
    <w:rsid w:val="005A025C"/>
    <w:rsid w:val="005A3BFF"/>
    <w:rsid w:val="005A46E4"/>
    <w:rsid w:val="005A5421"/>
    <w:rsid w:val="005B10FE"/>
    <w:rsid w:val="005B3ABD"/>
    <w:rsid w:val="005B482C"/>
    <w:rsid w:val="005B7223"/>
    <w:rsid w:val="005B787F"/>
    <w:rsid w:val="005D26F4"/>
    <w:rsid w:val="005D624E"/>
    <w:rsid w:val="005D6941"/>
    <w:rsid w:val="005E388E"/>
    <w:rsid w:val="005E43E3"/>
    <w:rsid w:val="005E7434"/>
    <w:rsid w:val="005F15F2"/>
    <w:rsid w:val="005F179E"/>
    <w:rsid w:val="005F6A97"/>
    <w:rsid w:val="00607693"/>
    <w:rsid w:val="0061236F"/>
    <w:rsid w:val="00612B06"/>
    <w:rsid w:val="00622032"/>
    <w:rsid w:val="00624E26"/>
    <w:rsid w:val="006266A6"/>
    <w:rsid w:val="00637BD1"/>
    <w:rsid w:val="0064199F"/>
    <w:rsid w:val="0064259B"/>
    <w:rsid w:val="006501C1"/>
    <w:rsid w:val="00654826"/>
    <w:rsid w:val="00662411"/>
    <w:rsid w:val="0066345B"/>
    <w:rsid w:val="00664177"/>
    <w:rsid w:val="006650CC"/>
    <w:rsid w:val="0066667A"/>
    <w:rsid w:val="00671AA5"/>
    <w:rsid w:val="006829F2"/>
    <w:rsid w:val="006839D2"/>
    <w:rsid w:val="00693289"/>
    <w:rsid w:val="00695EB2"/>
    <w:rsid w:val="006A4595"/>
    <w:rsid w:val="006A6A98"/>
    <w:rsid w:val="006B4A0D"/>
    <w:rsid w:val="006C0A03"/>
    <w:rsid w:val="006C2E47"/>
    <w:rsid w:val="006C4363"/>
    <w:rsid w:val="006C70C7"/>
    <w:rsid w:val="006E04D0"/>
    <w:rsid w:val="006E3473"/>
    <w:rsid w:val="006E3805"/>
    <w:rsid w:val="006E49FC"/>
    <w:rsid w:val="006E7FE9"/>
    <w:rsid w:val="006F0494"/>
    <w:rsid w:val="006F5E44"/>
    <w:rsid w:val="00703244"/>
    <w:rsid w:val="007063F3"/>
    <w:rsid w:val="00712A1F"/>
    <w:rsid w:val="00716071"/>
    <w:rsid w:val="0071668A"/>
    <w:rsid w:val="00723284"/>
    <w:rsid w:val="0072690F"/>
    <w:rsid w:val="00726DC0"/>
    <w:rsid w:val="0073027B"/>
    <w:rsid w:val="00733BBF"/>
    <w:rsid w:val="00735C46"/>
    <w:rsid w:val="00736F35"/>
    <w:rsid w:val="00737AA4"/>
    <w:rsid w:val="00740DDA"/>
    <w:rsid w:val="0074726D"/>
    <w:rsid w:val="00751ABA"/>
    <w:rsid w:val="00757963"/>
    <w:rsid w:val="00763B2B"/>
    <w:rsid w:val="00767ED3"/>
    <w:rsid w:val="00772975"/>
    <w:rsid w:val="00782152"/>
    <w:rsid w:val="00782CD5"/>
    <w:rsid w:val="00785662"/>
    <w:rsid w:val="00787853"/>
    <w:rsid w:val="00787A74"/>
    <w:rsid w:val="0079095C"/>
    <w:rsid w:val="00792F70"/>
    <w:rsid w:val="00794659"/>
    <w:rsid w:val="007A1A11"/>
    <w:rsid w:val="007A6371"/>
    <w:rsid w:val="007B0ECB"/>
    <w:rsid w:val="007B7697"/>
    <w:rsid w:val="007C22E1"/>
    <w:rsid w:val="007C47D1"/>
    <w:rsid w:val="007C496C"/>
    <w:rsid w:val="007C6072"/>
    <w:rsid w:val="007C626C"/>
    <w:rsid w:val="007D20C3"/>
    <w:rsid w:val="007D25A6"/>
    <w:rsid w:val="007D42EA"/>
    <w:rsid w:val="007D5966"/>
    <w:rsid w:val="007D7B5E"/>
    <w:rsid w:val="007E666E"/>
    <w:rsid w:val="007F1550"/>
    <w:rsid w:val="007F3139"/>
    <w:rsid w:val="007F6F95"/>
    <w:rsid w:val="007F76D9"/>
    <w:rsid w:val="00800DFE"/>
    <w:rsid w:val="00803A4C"/>
    <w:rsid w:val="00807055"/>
    <w:rsid w:val="00814BA9"/>
    <w:rsid w:val="0081689B"/>
    <w:rsid w:val="00816A70"/>
    <w:rsid w:val="00831A85"/>
    <w:rsid w:val="008357D7"/>
    <w:rsid w:val="00840FF1"/>
    <w:rsid w:val="008453EC"/>
    <w:rsid w:val="0084595B"/>
    <w:rsid w:val="00847FC5"/>
    <w:rsid w:val="00847FE1"/>
    <w:rsid w:val="00857231"/>
    <w:rsid w:val="00865ED9"/>
    <w:rsid w:val="00875B45"/>
    <w:rsid w:val="0088252E"/>
    <w:rsid w:val="00884D2A"/>
    <w:rsid w:val="00890F3D"/>
    <w:rsid w:val="0089219D"/>
    <w:rsid w:val="00892FB3"/>
    <w:rsid w:val="00894660"/>
    <w:rsid w:val="00894DF9"/>
    <w:rsid w:val="0089561D"/>
    <w:rsid w:val="008A3F0A"/>
    <w:rsid w:val="008A555D"/>
    <w:rsid w:val="008A758F"/>
    <w:rsid w:val="008B40A3"/>
    <w:rsid w:val="008C2130"/>
    <w:rsid w:val="008D09BE"/>
    <w:rsid w:val="008D1AB7"/>
    <w:rsid w:val="008D31CC"/>
    <w:rsid w:val="008D3574"/>
    <w:rsid w:val="008E3A69"/>
    <w:rsid w:val="008E7ED4"/>
    <w:rsid w:val="008F4417"/>
    <w:rsid w:val="008F53F3"/>
    <w:rsid w:val="008F587B"/>
    <w:rsid w:val="00903A00"/>
    <w:rsid w:val="00905A27"/>
    <w:rsid w:val="0091507B"/>
    <w:rsid w:val="0091530D"/>
    <w:rsid w:val="009210D1"/>
    <w:rsid w:val="00921FEF"/>
    <w:rsid w:val="0092492E"/>
    <w:rsid w:val="00931B30"/>
    <w:rsid w:val="0093205B"/>
    <w:rsid w:val="00934A02"/>
    <w:rsid w:val="0093500F"/>
    <w:rsid w:val="00935AAA"/>
    <w:rsid w:val="0094070C"/>
    <w:rsid w:val="00943A78"/>
    <w:rsid w:val="009449B2"/>
    <w:rsid w:val="00944E25"/>
    <w:rsid w:val="00945D7F"/>
    <w:rsid w:val="0095315A"/>
    <w:rsid w:val="00955682"/>
    <w:rsid w:val="009562E0"/>
    <w:rsid w:val="009570C2"/>
    <w:rsid w:val="00967CAB"/>
    <w:rsid w:val="00971493"/>
    <w:rsid w:val="00973D70"/>
    <w:rsid w:val="00977F14"/>
    <w:rsid w:val="009859EF"/>
    <w:rsid w:val="0099176C"/>
    <w:rsid w:val="00991A8F"/>
    <w:rsid w:val="00997F5D"/>
    <w:rsid w:val="009A4750"/>
    <w:rsid w:val="009A560C"/>
    <w:rsid w:val="009B0FCF"/>
    <w:rsid w:val="009B1F33"/>
    <w:rsid w:val="009B3DDB"/>
    <w:rsid w:val="009B3F19"/>
    <w:rsid w:val="009B613A"/>
    <w:rsid w:val="009C56EF"/>
    <w:rsid w:val="009C5851"/>
    <w:rsid w:val="009D0411"/>
    <w:rsid w:val="009D1554"/>
    <w:rsid w:val="009D2E2D"/>
    <w:rsid w:val="009D5FDD"/>
    <w:rsid w:val="00A022CF"/>
    <w:rsid w:val="00A149A4"/>
    <w:rsid w:val="00A1523D"/>
    <w:rsid w:val="00A24F79"/>
    <w:rsid w:val="00A3247B"/>
    <w:rsid w:val="00A45ACB"/>
    <w:rsid w:val="00A46F9F"/>
    <w:rsid w:val="00A4709F"/>
    <w:rsid w:val="00A54ED5"/>
    <w:rsid w:val="00A6333F"/>
    <w:rsid w:val="00A64B9C"/>
    <w:rsid w:val="00A7203B"/>
    <w:rsid w:val="00A72FA1"/>
    <w:rsid w:val="00A73B22"/>
    <w:rsid w:val="00A774DD"/>
    <w:rsid w:val="00A80250"/>
    <w:rsid w:val="00A84DC5"/>
    <w:rsid w:val="00A85152"/>
    <w:rsid w:val="00A8555B"/>
    <w:rsid w:val="00A85C44"/>
    <w:rsid w:val="00A9233E"/>
    <w:rsid w:val="00A951AF"/>
    <w:rsid w:val="00A96D28"/>
    <w:rsid w:val="00A97F2B"/>
    <w:rsid w:val="00AA01EE"/>
    <w:rsid w:val="00AA63E4"/>
    <w:rsid w:val="00AA67EB"/>
    <w:rsid w:val="00AC1128"/>
    <w:rsid w:val="00AC6F1C"/>
    <w:rsid w:val="00AC7EA8"/>
    <w:rsid w:val="00AD3DD9"/>
    <w:rsid w:val="00AE10DF"/>
    <w:rsid w:val="00AE14A3"/>
    <w:rsid w:val="00AE22BF"/>
    <w:rsid w:val="00B06BD4"/>
    <w:rsid w:val="00B0751D"/>
    <w:rsid w:val="00B119C7"/>
    <w:rsid w:val="00B15CB9"/>
    <w:rsid w:val="00B16F53"/>
    <w:rsid w:val="00B20868"/>
    <w:rsid w:val="00B20A6B"/>
    <w:rsid w:val="00B2141D"/>
    <w:rsid w:val="00B33F0B"/>
    <w:rsid w:val="00B44D5F"/>
    <w:rsid w:val="00B50FBA"/>
    <w:rsid w:val="00B56B20"/>
    <w:rsid w:val="00B56DEE"/>
    <w:rsid w:val="00B66F9E"/>
    <w:rsid w:val="00B72AB2"/>
    <w:rsid w:val="00B80985"/>
    <w:rsid w:val="00B819FB"/>
    <w:rsid w:val="00B845C3"/>
    <w:rsid w:val="00B87820"/>
    <w:rsid w:val="00B901D4"/>
    <w:rsid w:val="00B97340"/>
    <w:rsid w:val="00BA2E3D"/>
    <w:rsid w:val="00BA4ADE"/>
    <w:rsid w:val="00BA724E"/>
    <w:rsid w:val="00BC63D6"/>
    <w:rsid w:val="00BD190E"/>
    <w:rsid w:val="00BD2DBC"/>
    <w:rsid w:val="00BD2FC7"/>
    <w:rsid w:val="00BD5975"/>
    <w:rsid w:val="00BD6415"/>
    <w:rsid w:val="00BE676F"/>
    <w:rsid w:val="00BE6F69"/>
    <w:rsid w:val="00BF089A"/>
    <w:rsid w:val="00BF3CCD"/>
    <w:rsid w:val="00BF3D60"/>
    <w:rsid w:val="00BF4195"/>
    <w:rsid w:val="00C06450"/>
    <w:rsid w:val="00C1163D"/>
    <w:rsid w:val="00C166A6"/>
    <w:rsid w:val="00C16DEC"/>
    <w:rsid w:val="00C2410F"/>
    <w:rsid w:val="00C303FC"/>
    <w:rsid w:val="00C31572"/>
    <w:rsid w:val="00C32907"/>
    <w:rsid w:val="00C331AB"/>
    <w:rsid w:val="00C366E4"/>
    <w:rsid w:val="00C42847"/>
    <w:rsid w:val="00C461EE"/>
    <w:rsid w:val="00C46B63"/>
    <w:rsid w:val="00C50722"/>
    <w:rsid w:val="00C556E8"/>
    <w:rsid w:val="00C56D9C"/>
    <w:rsid w:val="00C60498"/>
    <w:rsid w:val="00C605E5"/>
    <w:rsid w:val="00C64BBD"/>
    <w:rsid w:val="00C7122F"/>
    <w:rsid w:val="00C7704B"/>
    <w:rsid w:val="00C77315"/>
    <w:rsid w:val="00C775AF"/>
    <w:rsid w:val="00C806DA"/>
    <w:rsid w:val="00C84C4F"/>
    <w:rsid w:val="00C8506F"/>
    <w:rsid w:val="00C927C2"/>
    <w:rsid w:val="00C93861"/>
    <w:rsid w:val="00CB402C"/>
    <w:rsid w:val="00CB43F2"/>
    <w:rsid w:val="00CB7CE4"/>
    <w:rsid w:val="00CC4CFE"/>
    <w:rsid w:val="00CC6215"/>
    <w:rsid w:val="00CC7903"/>
    <w:rsid w:val="00CD7931"/>
    <w:rsid w:val="00CE0E12"/>
    <w:rsid w:val="00CE3595"/>
    <w:rsid w:val="00CF0650"/>
    <w:rsid w:val="00CF34B2"/>
    <w:rsid w:val="00CF708D"/>
    <w:rsid w:val="00D016B5"/>
    <w:rsid w:val="00D03976"/>
    <w:rsid w:val="00D04099"/>
    <w:rsid w:val="00D04F89"/>
    <w:rsid w:val="00D05CF1"/>
    <w:rsid w:val="00D06C7B"/>
    <w:rsid w:val="00D1214B"/>
    <w:rsid w:val="00D14F49"/>
    <w:rsid w:val="00D15450"/>
    <w:rsid w:val="00D17120"/>
    <w:rsid w:val="00D228E4"/>
    <w:rsid w:val="00D23358"/>
    <w:rsid w:val="00D274C8"/>
    <w:rsid w:val="00D34CB8"/>
    <w:rsid w:val="00D41496"/>
    <w:rsid w:val="00D43244"/>
    <w:rsid w:val="00D44688"/>
    <w:rsid w:val="00D44DF6"/>
    <w:rsid w:val="00D56C1A"/>
    <w:rsid w:val="00D57903"/>
    <w:rsid w:val="00D66EFA"/>
    <w:rsid w:val="00D70242"/>
    <w:rsid w:val="00D74E61"/>
    <w:rsid w:val="00D75B3E"/>
    <w:rsid w:val="00D802A9"/>
    <w:rsid w:val="00D80D80"/>
    <w:rsid w:val="00D8456F"/>
    <w:rsid w:val="00D84AF9"/>
    <w:rsid w:val="00D85852"/>
    <w:rsid w:val="00D926C6"/>
    <w:rsid w:val="00D928E9"/>
    <w:rsid w:val="00D96D03"/>
    <w:rsid w:val="00DA0A94"/>
    <w:rsid w:val="00DA5D88"/>
    <w:rsid w:val="00DA6107"/>
    <w:rsid w:val="00DB1BF9"/>
    <w:rsid w:val="00DB7026"/>
    <w:rsid w:val="00DD4BC1"/>
    <w:rsid w:val="00DD78DE"/>
    <w:rsid w:val="00DE0FC4"/>
    <w:rsid w:val="00DE19B9"/>
    <w:rsid w:val="00DE23FE"/>
    <w:rsid w:val="00DE5916"/>
    <w:rsid w:val="00E020E2"/>
    <w:rsid w:val="00E0591C"/>
    <w:rsid w:val="00E07995"/>
    <w:rsid w:val="00E12D20"/>
    <w:rsid w:val="00E20444"/>
    <w:rsid w:val="00E22CEF"/>
    <w:rsid w:val="00E30AC9"/>
    <w:rsid w:val="00E31896"/>
    <w:rsid w:val="00E35E33"/>
    <w:rsid w:val="00E37677"/>
    <w:rsid w:val="00E50DDE"/>
    <w:rsid w:val="00E52408"/>
    <w:rsid w:val="00E53D20"/>
    <w:rsid w:val="00E664DE"/>
    <w:rsid w:val="00E7378D"/>
    <w:rsid w:val="00E73B2D"/>
    <w:rsid w:val="00E766E9"/>
    <w:rsid w:val="00E8280B"/>
    <w:rsid w:val="00E8415B"/>
    <w:rsid w:val="00E843FE"/>
    <w:rsid w:val="00E93661"/>
    <w:rsid w:val="00E959DA"/>
    <w:rsid w:val="00E97FE0"/>
    <w:rsid w:val="00EA2660"/>
    <w:rsid w:val="00EA3D6C"/>
    <w:rsid w:val="00EA4CBA"/>
    <w:rsid w:val="00EA5D28"/>
    <w:rsid w:val="00EA7796"/>
    <w:rsid w:val="00EB1396"/>
    <w:rsid w:val="00EB4B83"/>
    <w:rsid w:val="00EB5E88"/>
    <w:rsid w:val="00ED33BB"/>
    <w:rsid w:val="00ED3435"/>
    <w:rsid w:val="00ED4B50"/>
    <w:rsid w:val="00ED51A8"/>
    <w:rsid w:val="00EE2302"/>
    <w:rsid w:val="00EE7BD0"/>
    <w:rsid w:val="00EF127D"/>
    <w:rsid w:val="00EF5912"/>
    <w:rsid w:val="00F039F1"/>
    <w:rsid w:val="00F112C5"/>
    <w:rsid w:val="00F12952"/>
    <w:rsid w:val="00F17A38"/>
    <w:rsid w:val="00F20332"/>
    <w:rsid w:val="00F20E9A"/>
    <w:rsid w:val="00F26D26"/>
    <w:rsid w:val="00F3167B"/>
    <w:rsid w:val="00F34C69"/>
    <w:rsid w:val="00F36EEF"/>
    <w:rsid w:val="00F41449"/>
    <w:rsid w:val="00F41BAF"/>
    <w:rsid w:val="00F47F02"/>
    <w:rsid w:val="00F537FF"/>
    <w:rsid w:val="00F55ACF"/>
    <w:rsid w:val="00F55DA1"/>
    <w:rsid w:val="00F61173"/>
    <w:rsid w:val="00F617B4"/>
    <w:rsid w:val="00F6196B"/>
    <w:rsid w:val="00F667CC"/>
    <w:rsid w:val="00F66E4D"/>
    <w:rsid w:val="00F72DB9"/>
    <w:rsid w:val="00F74054"/>
    <w:rsid w:val="00F77EF1"/>
    <w:rsid w:val="00F83FA7"/>
    <w:rsid w:val="00F87445"/>
    <w:rsid w:val="00F913AF"/>
    <w:rsid w:val="00FA4018"/>
    <w:rsid w:val="00FB4691"/>
    <w:rsid w:val="00FB5EF2"/>
    <w:rsid w:val="00FB770B"/>
    <w:rsid w:val="00FD0CE5"/>
    <w:rsid w:val="00FD479D"/>
    <w:rsid w:val="00FE0E32"/>
    <w:rsid w:val="00FE4B0C"/>
    <w:rsid w:val="00FE4E22"/>
    <w:rsid w:val="00FE56A1"/>
    <w:rsid w:val="00FF045A"/>
    <w:rsid w:val="00FF3832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Plain Text"/>
    <w:basedOn w:val="a"/>
    <w:link w:val="1"/>
    <w:uiPriority w:val="99"/>
    <w:rsid w:val="0089561D"/>
    <w:rPr>
      <w:rFonts w:ascii="細明體" w:eastAsia="細明體" w:hAnsi="Courier New" w:cs="Courier New"/>
    </w:rPr>
  </w:style>
  <w:style w:type="character" w:styleId="a5">
    <w:name w:val="annotation reference"/>
    <w:basedOn w:val="a0"/>
    <w:semiHidden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</w:style>
  <w:style w:type="paragraph" w:styleId="a8">
    <w:name w:val="annotation subject"/>
    <w:basedOn w:val="a6"/>
    <w:next w:val="a6"/>
    <w:semiHidden/>
    <w:rPr>
      <w:b/>
      <w:bCs/>
    </w:rPr>
  </w:style>
  <w:style w:type="paragraph" w:styleId="a9">
    <w:name w:val="Balloon Text"/>
    <w:basedOn w:val="a"/>
    <w:semiHidden/>
    <w:rPr>
      <w:rFonts w:ascii="Arial" w:hAnsi="Arial"/>
      <w:sz w:val="18"/>
      <w:szCs w:val="18"/>
    </w:rPr>
  </w:style>
  <w:style w:type="paragraph" w:styleId="aa">
    <w:name w:val="Body Text Indent"/>
    <w:basedOn w:val="a"/>
    <w:pPr>
      <w:spacing w:line="380" w:lineRule="exact"/>
      <w:ind w:firstLineChars="200" w:firstLine="640"/>
    </w:pPr>
    <w:rPr>
      <w:rFonts w:eastAsia="標楷體"/>
      <w:sz w:val="32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styleId="HTML">
    <w:name w:val="HTML Preformatted"/>
    <w:basedOn w:val="a"/>
    <w:rsid w:val="00726D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1">
    <w:name w:val="純文字 字元1"/>
    <w:basedOn w:val="a0"/>
    <w:link w:val="a4"/>
    <w:locked/>
    <w:rsid w:val="00C806DA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styleId="ab">
    <w:name w:val="Strong"/>
    <w:basedOn w:val="a0"/>
    <w:qFormat/>
    <w:rsid w:val="008B40A3"/>
    <w:rPr>
      <w:b/>
      <w:bCs/>
    </w:rPr>
  </w:style>
  <w:style w:type="paragraph" w:styleId="ac">
    <w:name w:val="header"/>
    <w:basedOn w:val="a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d">
    <w:name w:val="footer"/>
    <w:basedOn w:val="a"/>
    <w:link w:val="ae"/>
    <w:uiPriority w:val="99"/>
    <w:rsid w:val="00DD78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純文字 字元"/>
    <w:basedOn w:val="a0"/>
    <w:uiPriority w:val="99"/>
    <w:locked/>
    <w:rsid w:val="00C60498"/>
    <w:rPr>
      <w:rFonts w:ascii="細明體" w:eastAsia="細明體" w:hAnsi="Courier New"/>
      <w:szCs w:val="24"/>
      <w:lang w:bidi="ar-SA"/>
    </w:rPr>
  </w:style>
  <w:style w:type="character" w:customStyle="1" w:styleId="a7">
    <w:name w:val="註解文字 字元"/>
    <w:basedOn w:val="a0"/>
    <w:link w:val="a6"/>
    <w:uiPriority w:val="99"/>
    <w:semiHidden/>
    <w:rsid w:val="00B845C3"/>
    <w:rPr>
      <w:kern w:val="2"/>
      <w:sz w:val="24"/>
      <w:szCs w:val="24"/>
    </w:rPr>
  </w:style>
  <w:style w:type="paragraph" w:customStyle="1" w:styleId="msolistparagraph0">
    <w:name w:val="msolistparagraph"/>
    <w:basedOn w:val="a"/>
    <w:rsid w:val="00E50DDE"/>
    <w:pPr>
      <w:spacing w:line="480" w:lineRule="exact"/>
      <w:ind w:leftChars="200" w:left="200" w:firstLineChars="100" w:firstLine="100"/>
      <w:jc w:val="both"/>
    </w:pPr>
    <w:rPr>
      <w:rFonts w:ascii="華康儷黑 Std W3" w:eastAsia="華康明體 Std W3" w:hAnsi="華康儷黑 Std W3"/>
      <w:sz w:val="28"/>
    </w:rPr>
  </w:style>
  <w:style w:type="table" w:styleId="af0">
    <w:name w:val="Table Grid"/>
    <w:basedOn w:val="a1"/>
    <w:rsid w:val="00E50DDE"/>
    <w:rPr>
      <w:rFonts w:ascii="Calibri" w:eastAsia="Times New Roman" w:hAnsi="Calibri" w:cs="Calibri"/>
      <w:kern w:val="2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頁尾 字元"/>
    <w:basedOn w:val="a0"/>
    <w:link w:val="ad"/>
    <w:uiPriority w:val="99"/>
    <w:rsid w:val="00492D0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2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436087">
                      <w:marLeft w:val="0"/>
                      <w:marRight w:val="0"/>
                      <w:marTop w:val="0"/>
                      <w:marBottom w:val="0"/>
                      <w:divBdr>
                        <w:top w:val="dashed" w:sz="8" w:space="4" w:color="996600"/>
                        <w:left w:val="none" w:sz="0" w:space="0" w:color="auto"/>
                        <w:bottom w:val="dashed" w:sz="8" w:space="1" w:color="9966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07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>教育局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a2510</cp:lastModifiedBy>
  <cp:revision>2</cp:revision>
  <cp:lastPrinted>2012-04-12T09:36:00Z</cp:lastPrinted>
  <dcterms:created xsi:type="dcterms:W3CDTF">2012-04-16T01:24:00Z</dcterms:created>
  <dcterms:modified xsi:type="dcterms:W3CDTF">2012-04-16T01:24:00Z</dcterms:modified>
</cp:coreProperties>
</file>