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63" w:rsidRDefault="00242987">
      <w:pPr>
        <w:rPr>
          <w:rFonts w:ascii="標楷體" w:hAnsi="標楷體" w:hint="eastAsia"/>
          <w:b/>
          <w:sz w:val="36"/>
          <w:szCs w:val="36"/>
        </w:rPr>
      </w:pPr>
      <w:r w:rsidRPr="003A555D">
        <w:rPr>
          <w:rFonts w:ascii="標楷體" w:hAnsi="標楷體" w:hint="eastAsia"/>
          <w:b/>
          <w:sz w:val="36"/>
          <w:szCs w:val="36"/>
        </w:rPr>
        <w:t>詐領國民旅遊卡休假補助費觸法案例</w:t>
      </w:r>
    </w:p>
    <w:p w:rsidR="00242987" w:rsidRPr="00242987" w:rsidRDefault="00242987" w:rsidP="00242987">
      <w:pPr>
        <w:numPr>
          <w:ilvl w:val="0"/>
          <w:numId w:val="1"/>
        </w:numPr>
        <w:autoSpaceDE w:val="0"/>
        <w:autoSpaceDN w:val="0"/>
        <w:adjustRightInd w:val="0"/>
        <w:spacing w:before="50" w:after="0" w:line="560" w:lineRule="exact"/>
        <w:ind w:left="993" w:hanging="753"/>
        <w:jc w:val="both"/>
        <w:rPr>
          <w:rFonts w:ascii="標楷體" w:hAnsi="標楷體" w:cs="Times New Roman"/>
          <w:sz w:val="32"/>
        </w:rPr>
      </w:pPr>
      <w:r w:rsidRPr="00242987">
        <w:rPr>
          <w:rFonts w:ascii="標楷體" w:hAnsi="標楷體" w:cs="Times New Roman" w:hint="eastAsia"/>
          <w:sz w:val="32"/>
        </w:rPr>
        <w:t>南</w:t>
      </w:r>
      <w:r w:rsidRPr="00242987">
        <w:rPr>
          <w:rFonts w:ascii="新細明體" w:eastAsia="新細明體" w:hAnsi="新細明體" w:cs="Times New Roman" w:hint="eastAsia"/>
          <w:sz w:val="32"/>
        </w:rPr>
        <w:t>○</w:t>
      </w:r>
      <w:r w:rsidRPr="00242987">
        <w:rPr>
          <w:rFonts w:ascii="標楷體" w:hAnsi="標楷體" w:cs="Times New Roman" w:hint="eastAsia"/>
          <w:sz w:val="32"/>
        </w:rPr>
        <w:t>縣南</w:t>
      </w:r>
      <w:r w:rsidRPr="00242987">
        <w:rPr>
          <w:rFonts w:ascii="新細明體" w:eastAsia="新細明體" w:hAnsi="新細明體" w:cs="Times New Roman" w:hint="eastAsia"/>
          <w:sz w:val="32"/>
        </w:rPr>
        <w:t>○</w:t>
      </w:r>
      <w:r w:rsidRPr="00242987">
        <w:rPr>
          <w:rFonts w:ascii="標楷體" w:hAnsi="標楷體" w:cs="Times New Roman" w:hint="eastAsia"/>
          <w:sz w:val="32"/>
        </w:rPr>
        <w:t>市公所</w:t>
      </w:r>
      <w:r w:rsidRPr="00242987">
        <w:rPr>
          <w:rFonts w:ascii="新細明體" w:eastAsia="新細明體" w:hAnsi="新細明體" w:cs="Times New Roman" w:hint="eastAsia"/>
          <w:sz w:val="32"/>
        </w:rPr>
        <w:t>○○</w:t>
      </w:r>
      <w:r w:rsidRPr="00242987">
        <w:rPr>
          <w:rFonts w:ascii="標楷體" w:hAnsi="標楷體" w:cs="Times New Roman" w:hint="eastAsia"/>
          <w:sz w:val="32"/>
        </w:rPr>
        <w:t>里里幹事詐</w:t>
      </w:r>
      <w:proofErr w:type="gramStart"/>
      <w:r w:rsidRPr="00242987">
        <w:rPr>
          <w:rFonts w:ascii="標楷體" w:hAnsi="標楷體" w:cs="Times New Roman" w:hint="eastAsia"/>
          <w:sz w:val="32"/>
        </w:rPr>
        <w:t>領國旅卡</w:t>
      </w:r>
      <w:proofErr w:type="gramEnd"/>
      <w:r w:rsidRPr="00242987">
        <w:rPr>
          <w:rFonts w:ascii="標楷體" w:hAnsi="標楷體" w:cs="Times New Roman" w:hint="eastAsia"/>
          <w:sz w:val="32"/>
        </w:rPr>
        <w:t>休假補                                                   助費案(臺灣南投地方法院</w:t>
      </w:r>
      <w:proofErr w:type="gramStart"/>
      <w:r w:rsidRPr="00242987">
        <w:rPr>
          <w:rFonts w:ascii="標楷體" w:hAnsi="標楷體" w:cs="Times New Roman" w:hint="eastAsia"/>
          <w:sz w:val="32"/>
        </w:rPr>
        <w:t>104</w:t>
      </w:r>
      <w:proofErr w:type="gramEnd"/>
      <w:r w:rsidRPr="00242987">
        <w:rPr>
          <w:rFonts w:ascii="標楷體" w:hAnsi="標楷體" w:cs="Times New Roman" w:hint="eastAsia"/>
          <w:sz w:val="32"/>
        </w:rPr>
        <w:t>年度</w:t>
      </w:r>
      <w:proofErr w:type="gramStart"/>
      <w:r w:rsidRPr="00242987">
        <w:rPr>
          <w:rFonts w:ascii="標楷體" w:hAnsi="標楷體" w:cs="Times New Roman" w:hint="eastAsia"/>
          <w:sz w:val="32"/>
        </w:rPr>
        <w:t>審易字</w:t>
      </w:r>
      <w:proofErr w:type="gramEnd"/>
      <w:r w:rsidRPr="00242987">
        <w:rPr>
          <w:rFonts w:ascii="標楷體" w:hAnsi="標楷體" w:cs="Times New Roman" w:hint="eastAsia"/>
          <w:sz w:val="32"/>
        </w:rPr>
        <w:t>第302號刑事判決參照</w:t>
      </w:r>
      <w:proofErr w:type="gramStart"/>
      <w:r w:rsidRPr="00242987">
        <w:rPr>
          <w:rFonts w:ascii="標楷體" w:hAnsi="標楷體" w:cs="Times New Roman"/>
          <w:sz w:val="32"/>
        </w:rPr>
        <w:t>）</w:t>
      </w:r>
      <w:proofErr w:type="gramEnd"/>
    </w:p>
    <w:p w:rsidR="00242987" w:rsidRPr="00242987" w:rsidRDefault="00242987" w:rsidP="00242987">
      <w:pPr>
        <w:numPr>
          <w:ilvl w:val="0"/>
          <w:numId w:val="2"/>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案情概述：甲為南</w:t>
      </w:r>
      <w:r w:rsidRPr="00242987">
        <w:rPr>
          <w:rFonts w:ascii="新細明體" w:eastAsia="新細明體" w:hAnsi="新細明體" w:cs="Times New Roman" w:hint="eastAsia"/>
          <w:sz w:val="32"/>
        </w:rPr>
        <w:t>○</w:t>
      </w:r>
      <w:r w:rsidRPr="00242987">
        <w:rPr>
          <w:rFonts w:ascii="標楷體" w:hAnsi="標楷體" w:cs="Times New Roman" w:hint="eastAsia"/>
          <w:sz w:val="32"/>
        </w:rPr>
        <w:t>縣南</w:t>
      </w:r>
      <w:r w:rsidRPr="00242987">
        <w:rPr>
          <w:rFonts w:ascii="新細明體" w:eastAsia="新細明體" w:hAnsi="新細明體" w:cs="Times New Roman" w:hint="eastAsia"/>
          <w:sz w:val="32"/>
        </w:rPr>
        <w:t>○</w:t>
      </w:r>
      <w:r w:rsidRPr="00242987">
        <w:rPr>
          <w:rFonts w:ascii="標楷體" w:hAnsi="標楷體" w:cs="Times New Roman" w:hint="eastAsia"/>
          <w:sz w:val="32"/>
        </w:rPr>
        <w:t>市公所內</w:t>
      </w:r>
      <w:r w:rsidRPr="00242987">
        <w:rPr>
          <w:rFonts w:ascii="新細明體" w:eastAsia="新細明體" w:hAnsi="新細明體" w:cs="Times New Roman" w:hint="eastAsia"/>
          <w:sz w:val="32"/>
        </w:rPr>
        <w:t>○○</w:t>
      </w:r>
      <w:r w:rsidRPr="00242987">
        <w:rPr>
          <w:rFonts w:ascii="標楷體" w:hAnsi="標楷體" w:cs="Times New Roman" w:hint="eastAsia"/>
          <w:sz w:val="32"/>
        </w:rPr>
        <w:t>里幹事，為依法令服務於地方自治團體所屬機關而具有法定職務權限之公務員。</w:t>
      </w:r>
      <w:proofErr w:type="gramStart"/>
      <w:r w:rsidRPr="00242987">
        <w:rPr>
          <w:rFonts w:ascii="標楷體" w:hAnsi="標楷體" w:cs="Times New Roman" w:hint="eastAsia"/>
          <w:sz w:val="32"/>
        </w:rPr>
        <w:t>甲於南</w:t>
      </w:r>
      <w:proofErr w:type="gramEnd"/>
      <w:r w:rsidRPr="00242987">
        <w:rPr>
          <w:rFonts w:ascii="新細明體" w:eastAsia="新細明體" w:hAnsi="新細明體" w:cs="Times New Roman" w:hint="eastAsia"/>
          <w:sz w:val="32"/>
        </w:rPr>
        <w:t>○</w:t>
      </w:r>
      <w:r w:rsidRPr="00242987">
        <w:rPr>
          <w:rFonts w:ascii="標楷體" w:hAnsi="標楷體" w:cs="Times New Roman" w:hint="eastAsia"/>
          <w:sz w:val="32"/>
        </w:rPr>
        <w:t>市公所任職</w:t>
      </w:r>
      <w:proofErr w:type="gramStart"/>
      <w:r w:rsidRPr="00242987">
        <w:rPr>
          <w:rFonts w:ascii="標楷體" w:hAnsi="標楷體" w:cs="Times New Roman" w:hint="eastAsia"/>
          <w:sz w:val="32"/>
        </w:rPr>
        <w:t>期間，</w:t>
      </w:r>
      <w:proofErr w:type="gramEnd"/>
      <w:r w:rsidRPr="00242987">
        <w:rPr>
          <w:rFonts w:ascii="標楷體" w:hAnsi="標楷體" w:cs="Times New Roman" w:hint="eastAsia"/>
          <w:sz w:val="32"/>
        </w:rPr>
        <w:t>曾前往南</w:t>
      </w:r>
      <w:r w:rsidRPr="00242987">
        <w:rPr>
          <w:rFonts w:ascii="新細明體" w:eastAsia="新細明體" w:hAnsi="新細明體" w:cs="Times New Roman" w:hint="eastAsia"/>
          <w:sz w:val="32"/>
        </w:rPr>
        <w:t>○</w:t>
      </w:r>
      <w:r w:rsidRPr="00242987">
        <w:rPr>
          <w:rFonts w:ascii="標楷體" w:hAnsi="標楷體" w:cs="Times New Roman" w:hint="eastAsia"/>
          <w:sz w:val="32"/>
        </w:rPr>
        <w:t>縣農會以國民旅遊卡刷卡消費購買茶葉2斤，並</w:t>
      </w:r>
      <w:proofErr w:type="gramStart"/>
      <w:r w:rsidRPr="00242987">
        <w:rPr>
          <w:rFonts w:ascii="標楷體" w:hAnsi="標楷體" w:cs="Times New Roman" w:hint="eastAsia"/>
          <w:sz w:val="32"/>
        </w:rPr>
        <w:t>以南</w:t>
      </w:r>
      <w:r w:rsidRPr="00242987">
        <w:rPr>
          <w:rFonts w:ascii="新細明體" w:eastAsia="新細明體" w:hAnsi="新細明體" w:cs="Times New Roman" w:hint="eastAsia"/>
          <w:sz w:val="32"/>
        </w:rPr>
        <w:t>○</w:t>
      </w:r>
      <w:proofErr w:type="gramEnd"/>
      <w:r w:rsidRPr="00242987">
        <w:rPr>
          <w:rFonts w:ascii="標楷體" w:hAnsi="標楷體" w:cs="Times New Roman" w:hint="eastAsia"/>
          <w:sz w:val="32"/>
        </w:rPr>
        <w:t>市</w:t>
      </w:r>
      <w:r w:rsidRPr="00242987">
        <w:rPr>
          <w:rFonts w:ascii="新細明體" w:eastAsia="新細明體" w:hAnsi="新細明體" w:cs="Times New Roman" w:hint="eastAsia"/>
          <w:sz w:val="32"/>
        </w:rPr>
        <w:t>○○</w:t>
      </w:r>
      <w:r w:rsidRPr="00242987">
        <w:rPr>
          <w:rFonts w:ascii="標楷體" w:hAnsi="標楷體" w:cs="Times New Roman" w:hint="eastAsia"/>
          <w:sz w:val="32"/>
        </w:rPr>
        <w:t>里辦公處名義發函，檢送原始憑證函請南</w:t>
      </w:r>
      <w:r w:rsidRPr="00242987">
        <w:rPr>
          <w:rFonts w:ascii="新細明體" w:eastAsia="新細明體" w:hAnsi="新細明體" w:cs="Times New Roman" w:hint="eastAsia"/>
          <w:sz w:val="32"/>
        </w:rPr>
        <w:t>○</w:t>
      </w:r>
      <w:r w:rsidRPr="00242987">
        <w:rPr>
          <w:rFonts w:ascii="標楷體" w:hAnsi="標楷體" w:cs="Times New Roman" w:hint="eastAsia"/>
          <w:sz w:val="32"/>
        </w:rPr>
        <w:t>市公所核銷辦公費，經該所函覆審核相符在案。甲明知前開消費已核銷</w:t>
      </w:r>
      <w:r w:rsidRPr="00242987">
        <w:rPr>
          <w:rFonts w:ascii="新細明體" w:eastAsia="新細明體" w:hAnsi="新細明體" w:cs="Times New Roman" w:hint="eastAsia"/>
          <w:sz w:val="32"/>
        </w:rPr>
        <w:t>○○</w:t>
      </w:r>
      <w:r w:rsidRPr="00242987">
        <w:rPr>
          <w:rFonts w:ascii="標楷體" w:hAnsi="標楷體" w:cs="Times New Roman" w:hint="eastAsia"/>
          <w:sz w:val="32"/>
        </w:rPr>
        <w:t>里之辦公費，竟</w:t>
      </w:r>
      <w:proofErr w:type="gramStart"/>
      <w:r w:rsidRPr="00242987">
        <w:rPr>
          <w:rFonts w:ascii="標楷體" w:hAnsi="標楷體" w:cs="Times New Roman" w:hint="eastAsia"/>
          <w:sz w:val="32"/>
        </w:rPr>
        <w:t>基於詐</w:t>
      </w:r>
      <w:proofErr w:type="gramEnd"/>
      <w:r w:rsidRPr="00242987">
        <w:rPr>
          <w:rFonts w:ascii="標楷體" w:hAnsi="標楷體" w:cs="Times New Roman" w:hint="eastAsia"/>
          <w:sz w:val="32"/>
        </w:rPr>
        <w:t>領之犯意，仍於核對公務人員強制休假補助費申請表時，未將該筆購買茶葉費用予以刪除，於該申請表欄位蓋用印文後，請領公務人員強制休假補助費，使不知情之南</w:t>
      </w:r>
      <w:r w:rsidRPr="00242987">
        <w:rPr>
          <w:rFonts w:ascii="新細明體" w:eastAsia="新細明體" w:hAnsi="新細明體" w:cs="Times New Roman" w:hint="eastAsia"/>
          <w:sz w:val="32"/>
        </w:rPr>
        <w:t>○</w:t>
      </w:r>
      <w:r w:rsidRPr="00242987">
        <w:rPr>
          <w:rFonts w:ascii="標楷體" w:hAnsi="標楷體" w:cs="Times New Roman" w:hint="eastAsia"/>
          <w:sz w:val="32"/>
        </w:rPr>
        <w:t>市公所主辦人事、主辦會計陷於錯誤，甲以此方式詐得2,024元。</w:t>
      </w:r>
      <w:proofErr w:type="gramStart"/>
      <w:r w:rsidRPr="00242987">
        <w:rPr>
          <w:rFonts w:ascii="標楷體" w:hAnsi="標楷體" w:cs="Times New Roman" w:hint="eastAsia"/>
          <w:sz w:val="32"/>
        </w:rPr>
        <w:t>嗣</w:t>
      </w:r>
      <w:proofErr w:type="gramEnd"/>
      <w:r w:rsidRPr="00242987">
        <w:rPr>
          <w:rFonts w:ascii="標楷體" w:hAnsi="標楷體" w:cs="Times New Roman" w:hint="eastAsia"/>
          <w:sz w:val="32"/>
        </w:rPr>
        <w:t>因法務部廉政署執行專案清查，始查知上情，</w:t>
      </w:r>
      <w:proofErr w:type="gramStart"/>
      <w:r w:rsidRPr="00242987">
        <w:rPr>
          <w:rFonts w:ascii="標楷體" w:hAnsi="標楷體" w:cs="Times New Roman" w:hint="eastAsia"/>
          <w:sz w:val="32"/>
        </w:rPr>
        <w:t>案經廉政</w:t>
      </w:r>
      <w:proofErr w:type="gramEnd"/>
      <w:r w:rsidRPr="00242987">
        <w:rPr>
          <w:rFonts w:ascii="標楷體" w:hAnsi="標楷體" w:cs="Times New Roman" w:hint="eastAsia"/>
          <w:sz w:val="32"/>
        </w:rPr>
        <w:t>署移送臺灣南投地方法院檢察署檢察官偵查起訴。臺灣南投地方法院於104年12月30日判決甲違反刑法第339條第1項詐欺取財罪，判處有期徒刑3月，得易科罰金，緩刑2年。</w:t>
      </w:r>
    </w:p>
    <w:p w:rsidR="00242987" w:rsidRPr="00242987" w:rsidRDefault="00242987" w:rsidP="00242987">
      <w:pPr>
        <w:numPr>
          <w:ilvl w:val="0"/>
          <w:numId w:val="2"/>
        </w:numPr>
        <w:autoSpaceDE w:val="0"/>
        <w:autoSpaceDN w:val="0"/>
        <w:adjustRightInd w:val="0"/>
        <w:spacing w:before="50" w:after="0" w:line="560" w:lineRule="exact"/>
        <w:jc w:val="both"/>
        <w:rPr>
          <w:rFonts w:ascii="標楷體" w:hAnsi="標楷體" w:cs="Times New Roman"/>
          <w:sz w:val="32"/>
        </w:rPr>
      </w:pPr>
      <w:proofErr w:type="gramStart"/>
      <w:r w:rsidRPr="00242987">
        <w:rPr>
          <w:rFonts w:ascii="標楷體" w:hAnsi="標楷體" w:cs="Times New Roman" w:hint="eastAsia"/>
          <w:sz w:val="32"/>
        </w:rPr>
        <w:t>偵</w:t>
      </w:r>
      <w:proofErr w:type="gramEnd"/>
      <w:r w:rsidRPr="00242987">
        <w:rPr>
          <w:rFonts w:ascii="標楷體" w:hAnsi="標楷體" w:cs="Times New Roman" w:hint="eastAsia"/>
          <w:sz w:val="32"/>
        </w:rPr>
        <w:t>審情形：第一審判決有罪。</w:t>
      </w:r>
    </w:p>
    <w:p w:rsidR="00242987" w:rsidRPr="00242987" w:rsidRDefault="00242987" w:rsidP="00242987">
      <w:pPr>
        <w:numPr>
          <w:ilvl w:val="0"/>
          <w:numId w:val="2"/>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弊端手法：休假期間刷卡消費並據以申領村里辦公費後，復以同一消費事由請</w:t>
      </w:r>
      <w:proofErr w:type="gramStart"/>
      <w:r w:rsidRPr="00242987">
        <w:rPr>
          <w:rFonts w:ascii="標楷體" w:hAnsi="標楷體" w:cs="Times New Roman" w:hint="eastAsia"/>
          <w:sz w:val="32"/>
        </w:rPr>
        <w:t>領國旅卡</w:t>
      </w:r>
      <w:proofErr w:type="gramEnd"/>
      <w:r w:rsidRPr="00242987">
        <w:rPr>
          <w:rFonts w:ascii="標楷體" w:hAnsi="標楷體" w:cs="Times New Roman" w:hint="eastAsia"/>
          <w:sz w:val="32"/>
        </w:rPr>
        <w:t>強制休假補助</w:t>
      </w:r>
      <w:r w:rsidRPr="00242987">
        <w:rPr>
          <w:rFonts w:ascii="標楷體" w:hAnsi="標楷體" w:cs="Times New Roman" w:hint="eastAsia"/>
          <w:sz w:val="32"/>
        </w:rPr>
        <w:lastRenderedPageBreak/>
        <w:t>費。</w:t>
      </w:r>
    </w:p>
    <w:p w:rsidR="00242987" w:rsidRPr="00242987" w:rsidRDefault="00242987" w:rsidP="00242987">
      <w:pPr>
        <w:numPr>
          <w:ilvl w:val="0"/>
          <w:numId w:val="2"/>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弊端類型：重複請領補助費。</w:t>
      </w:r>
    </w:p>
    <w:p w:rsidR="00242987" w:rsidRPr="00242987" w:rsidRDefault="00242987" w:rsidP="00242987">
      <w:pPr>
        <w:numPr>
          <w:ilvl w:val="0"/>
          <w:numId w:val="2"/>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違反法條：刑法第339條第1項。</w:t>
      </w:r>
    </w:p>
    <w:p w:rsidR="00242987" w:rsidRPr="00242987" w:rsidRDefault="00242987" w:rsidP="00242987">
      <w:pPr>
        <w:autoSpaceDE w:val="0"/>
        <w:autoSpaceDN w:val="0"/>
        <w:adjustRightInd w:val="0"/>
        <w:spacing w:before="50" w:after="0" w:line="560" w:lineRule="exact"/>
        <w:jc w:val="both"/>
        <w:rPr>
          <w:rFonts w:ascii="標楷體" w:hAnsi="標楷體"/>
          <w:sz w:val="32"/>
        </w:rPr>
      </w:pPr>
    </w:p>
    <w:p w:rsidR="00242987" w:rsidRPr="00242987" w:rsidRDefault="00242987" w:rsidP="00242987">
      <w:pPr>
        <w:numPr>
          <w:ilvl w:val="0"/>
          <w:numId w:val="1"/>
        </w:numPr>
        <w:autoSpaceDE w:val="0"/>
        <w:autoSpaceDN w:val="0"/>
        <w:adjustRightInd w:val="0"/>
        <w:spacing w:before="50" w:after="0" w:line="560" w:lineRule="exact"/>
        <w:ind w:left="993" w:hanging="753"/>
        <w:jc w:val="both"/>
        <w:rPr>
          <w:rFonts w:ascii="標楷體" w:hAnsi="標楷體" w:cs="Times New Roman"/>
          <w:sz w:val="32"/>
        </w:rPr>
      </w:pPr>
      <w:r w:rsidRPr="00242987">
        <w:rPr>
          <w:rFonts w:ascii="標楷體" w:hAnsi="標楷體" w:cs="Times New Roman" w:hint="eastAsia"/>
          <w:sz w:val="32"/>
        </w:rPr>
        <w:t>高</w:t>
      </w:r>
      <w:r w:rsidRPr="00242987">
        <w:rPr>
          <w:rFonts w:ascii="新細明體" w:eastAsia="新細明體" w:hAnsi="新細明體" w:cs="Times New Roman" w:hint="eastAsia"/>
          <w:sz w:val="32"/>
        </w:rPr>
        <w:t>○</w:t>
      </w:r>
      <w:r w:rsidRPr="00242987">
        <w:rPr>
          <w:rFonts w:ascii="標楷體" w:hAnsi="標楷體" w:cs="Times New Roman" w:hint="eastAsia"/>
          <w:sz w:val="32"/>
        </w:rPr>
        <w:t>市政府公車處、工務局及教育局等員工詐</w:t>
      </w:r>
      <w:proofErr w:type="gramStart"/>
      <w:r w:rsidRPr="00242987">
        <w:rPr>
          <w:rFonts w:ascii="標楷體" w:hAnsi="標楷體" w:cs="Times New Roman" w:hint="eastAsia"/>
          <w:sz w:val="32"/>
        </w:rPr>
        <w:t>領國旅卡</w:t>
      </w:r>
      <w:proofErr w:type="gramEnd"/>
      <w:r w:rsidRPr="00242987">
        <w:rPr>
          <w:rFonts w:ascii="標楷體" w:hAnsi="標楷體" w:cs="Times New Roman" w:hint="eastAsia"/>
          <w:sz w:val="32"/>
        </w:rPr>
        <w:t>休假補助費案（臺灣高雄地方法院檢察署檢察官</w:t>
      </w:r>
      <w:proofErr w:type="gramStart"/>
      <w:r w:rsidRPr="00242987">
        <w:rPr>
          <w:rFonts w:ascii="標楷體" w:hAnsi="標楷體" w:cs="Times New Roman" w:hint="eastAsia"/>
          <w:sz w:val="32"/>
        </w:rPr>
        <w:t>101</w:t>
      </w:r>
      <w:proofErr w:type="gramEnd"/>
      <w:r w:rsidRPr="00242987">
        <w:rPr>
          <w:rFonts w:ascii="標楷體" w:hAnsi="標楷體" w:cs="Times New Roman" w:hint="eastAsia"/>
          <w:sz w:val="32"/>
        </w:rPr>
        <w:t>年度</w:t>
      </w:r>
      <w:proofErr w:type="gramStart"/>
      <w:r w:rsidRPr="00242987">
        <w:rPr>
          <w:rFonts w:ascii="標楷體" w:hAnsi="標楷體" w:cs="Times New Roman" w:hint="eastAsia"/>
          <w:sz w:val="32"/>
        </w:rPr>
        <w:t>偵</w:t>
      </w:r>
      <w:proofErr w:type="gramEnd"/>
      <w:r w:rsidRPr="00242987">
        <w:rPr>
          <w:rFonts w:ascii="標楷體" w:hAnsi="標楷體" w:cs="Times New Roman" w:hint="eastAsia"/>
          <w:sz w:val="32"/>
        </w:rPr>
        <w:t>字第17953號不起訴處分書參照）</w:t>
      </w:r>
    </w:p>
    <w:p w:rsidR="00242987" w:rsidRPr="00242987" w:rsidRDefault="00242987" w:rsidP="00242987">
      <w:pPr>
        <w:numPr>
          <w:ilvl w:val="0"/>
          <w:numId w:val="3"/>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案情概述：甲、乙、丙…等38人分為高雄市工務局違章建築處理大隊、高雄市公共汽車管理處、高雄市輪船股份有限公司、高雄市立楠梓國民中學員工，</w:t>
      </w:r>
      <w:proofErr w:type="gramStart"/>
      <w:r w:rsidRPr="00242987">
        <w:rPr>
          <w:rFonts w:ascii="標楷體" w:hAnsi="標楷體" w:cs="Times New Roman" w:hint="eastAsia"/>
          <w:sz w:val="32"/>
        </w:rPr>
        <w:t>均為依法</w:t>
      </w:r>
      <w:proofErr w:type="gramEnd"/>
      <w:r w:rsidRPr="00242987">
        <w:rPr>
          <w:rFonts w:ascii="標楷體" w:hAnsi="標楷體" w:cs="Times New Roman" w:hint="eastAsia"/>
          <w:sz w:val="32"/>
        </w:rPr>
        <w:t>令服務於地方自治團體所屬機關而具有法定職務權限之公務員。甲等38人於任職</w:t>
      </w:r>
      <w:proofErr w:type="gramStart"/>
      <w:r w:rsidRPr="00242987">
        <w:rPr>
          <w:rFonts w:ascii="標楷體" w:hAnsi="標楷體" w:cs="Times New Roman" w:hint="eastAsia"/>
          <w:sz w:val="32"/>
        </w:rPr>
        <w:t>期間，</w:t>
      </w:r>
      <w:proofErr w:type="gramEnd"/>
      <w:r w:rsidRPr="00242987">
        <w:rPr>
          <w:rFonts w:ascii="標楷體" w:hAnsi="標楷體" w:cs="Times New Roman" w:hint="eastAsia"/>
          <w:sz w:val="32"/>
        </w:rPr>
        <w:t>明知實際上並未於休假時間經由旅行社安排出遊，而係虛偽購買套裝或自由行等旅遊行程之預購型交易，持國民旅遊卡或填寫「信用卡郵購傳真</w:t>
      </w:r>
      <w:proofErr w:type="gramStart"/>
      <w:r w:rsidRPr="00242987">
        <w:rPr>
          <w:rFonts w:ascii="標楷體" w:hAnsi="標楷體" w:cs="Times New Roman" w:hint="eastAsia"/>
          <w:sz w:val="32"/>
        </w:rPr>
        <w:t>帳單</w:t>
      </w:r>
      <w:proofErr w:type="gramEnd"/>
      <w:r w:rsidRPr="00242987">
        <w:rPr>
          <w:rFonts w:ascii="標楷體" w:hAnsi="標楷體" w:cs="Times New Roman" w:hint="eastAsia"/>
          <w:sz w:val="32"/>
        </w:rPr>
        <w:t>」刷卡簽帳消費，並向旅行社領取扣除手續費後退還之其餘刷卡金額。嗣後甲等38人向服務機關申請公務人員強制休假旅遊補助費，於申請表上簽名確認，致機關會計人員因而陷於錯誤如數撥款，每人</w:t>
      </w:r>
      <w:proofErr w:type="gramStart"/>
      <w:r w:rsidRPr="00242987">
        <w:rPr>
          <w:rFonts w:ascii="標楷體" w:hAnsi="標楷體" w:cs="Times New Roman" w:hint="eastAsia"/>
          <w:sz w:val="32"/>
        </w:rPr>
        <w:t>詐</w:t>
      </w:r>
      <w:proofErr w:type="gramEnd"/>
      <w:r w:rsidRPr="00242987">
        <w:rPr>
          <w:rFonts w:ascii="標楷體" w:hAnsi="標楷體" w:cs="Times New Roman" w:hint="eastAsia"/>
          <w:sz w:val="32"/>
        </w:rPr>
        <w:t>領取得1萬6,000元之強休假補助費，合計詐取金額共95萬904元。案經法務部廉政署於偵辦過程中啟動專案清查，並積極策動員工自首。甲等38人</w:t>
      </w:r>
      <w:proofErr w:type="gramStart"/>
      <w:r w:rsidRPr="00242987">
        <w:rPr>
          <w:rFonts w:ascii="標楷體" w:hAnsi="標楷體" w:cs="Times New Roman" w:hint="eastAsia"/>
          <w:sz w:val="32"/>
        </w:rPr>
        <w:t>除向廉政</w:t>
      </w:r>
      <w:proofErr w:type="gramEnd"/>
      <w:r w:rsidRPr="00242987">
        <w:rPr>
          <w:rFonts w:ascii="標楷體" w:hAnsi="標楷體" w:cs="Times New Roman" w:hint="eastAsia"/>
          <w:sz w:val="32"/>
        </w:rPr>
        <w:t>署南部地區調查組自首，並向服務機關繳回所領之國民旅遊卡補助款。臺灣高雄地方法院檢察署檢察官</w:t>
      </w:r>
      <w:r w:rsidRPr="00242987">
        <w:rPr>
          <w:rFonts w:ascii="標楷體" w:hAnsi="標楷體" w:cs="Times New Roman" w:hint="eastAsia"/>
          <w:sz w:val="32"/>
        </w:rPr>
        <w:lastRenderedPageBreak/>
        <w:t>於101年9月27日偵查終結，認甲等38人違反刑法第339條第1項詐欺罪、刑法第215條及第216條之行使業務上登載不實文書等罪，惟審酌甲等38人已自白犯行，深表悔悟，且繳回所領之國民旅遊卡補助款，</w:t>
      </w:r>
      <w:proofErr w:type="gramStart"/>
      <w:r w:rsidRPr="00242987">
        <w:rPr>
          <w:rFonts w:ascii="標楷體" w:hAnsi="標楷體" w:cs="Times New Roman" w:hint="eastAsia"/>
          <w:sz w:val="32"/>
        </w:rPr>
        <w:t>爰</w:t>
      </w:r>
      <w:proofErr w:type="gramEnd"/>
      <w:r w:rsidRPr="00242987">
        <w:rPr>
          <w:rFonts w:ascii="標楷體" w:hAnsi="標楷體" w:cs="Times New Roman" w:hint="eastAsia"/>
          <w:sz w:val="32"/>
        </w:rPr>
        <w:t>予不起訴處分。</w:t>
      </w:r>
    </w:p>
    <w:p w:rsidR="00242987" w:rsidRPr="00242987" w:rsidRDefault="00242987" w:rsidP="00242987">
      <w:pPr>
        <w:numPr>
          <w:ilvl w:val="0"/>
          <w:numId w:val="3"/>
        </w:numPr>
        <w:autoSpaceDE w:val="0"/>
        <w:autoSpaceDN w:val="0"/>
        <w:adjustRightInd w:val="0"/>
        <w:spacing w:before="50" w:after="0" w:line="560" w:lineRule="exact"/>
        <w:jc w:val="both"/>
        <w:rPr>
          <w:rFonts w:ascii="標楷體" w:hAnsi="標楷體" w:cs="Times New Roman"/>
          <w:sz w:val="32"/>
        </w:rPr>
      </w:pPr>
      <w:proofErr w:type="gramStart"/>
      <w:r w:rsidRPr="00242987">
        <w:rPr>
          <w:rFonts w:ascii="標楷體" w:hAnsi="標楷體" w:cs="Times New Roman" w:hint="eastAsia"/>
          <w:sz w:val="32"/>
        </w:rPr>
        <w:t>偵</w:t>
      </w:r>
      <w:proofErr w:type="gramEnd"/>
      <w:r w:rsidRPr="00242987">
        <w:rPr>
          <w:rFonts w:ascii="標楷體" w:hAnsi="標楷體" w:cs="Times New Roman" w:hint="eastAsia"/>
          <w:sz w:val="32"/>
        </w:rPr>
        <w:t>審情形：涉案人自白並繳回犯罪所得，予不起訴處分。</w:t>
      </w:r>
    </w:p>
    <w:p w:rsidR="00242987" w:rsidRPr="00242987" w:rsidRDefault="00242987" w:rsidP="00242987">
      <w:pPr>
        <w:numPr>
          <w:ilvl w:val="0"/>
          <w:numId w:val="3"/>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弊端手法：持國民旅遊卡虛偽購買旅遊行程，並向旅行社領取扣除手續費後退還之刷卡金額，嗣後向所屬機關申請公務人員強制休假旅遊補助費。</w:t>
      </w:r>
    </w:p>
    <w:p w:rsidR="00242987" w:rsidRPr="00242987" w:rsidRDefault="00242987" w:rsidP="00242987">
      <w:pPr>
        <w:numPr>
          <w:ilvl w:val="0"/>
          <w:numId w:val="3"/>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弊端類型：以假消費真刷卡方式詐領補助費。</w:t>
      </w:r>
    </w:p>
    <w:p w:rsidR="00242987" w:rsidRPr="00242987" w:rsidRDefault="00242987" w:rsidP="00242987">
      <w:pPr>
        <w:numPr>
          <w:ilvl w:val="0"/>
          <w:numId w:val="3"/>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違反法條：刑法第339條第1項、第215條、第216條。</w:t>
      </w:r>
    </w:p>
    <w:p w:rsidR="00242987" w:rsidRPr="00242987" w:rsidRDefault="00242987" w:rsidP="00242987">
      <w:pPr>
        <w:numPr>
          <w:ilvl w:val="0"/>
          <w:numId w:val="1"/>
        </w:numPr>
        <w:autoSpaceDE w:val="0"/>
        <w:autoSpaceDN w:val="0"/>
        <w:adjustRightInd w:val="0"/>
        <w:spacing w:before="50" w:after="0" w:line="560" w:lineRule="exact"/>
        <w:ind w:left="993" w:hanging="753"/>
        <w:jc w:val="both"/>
        <w:rPr>
          <w:rFonts w:ascii="標楷體" w:hAnsi="標楷體" w:cs="Times New Roman"/>
          <w:sz w:val="32"/>
        </w:rPr>
      </w:pPr>
      <w:r w:rsidRPr="00242987">
        <w:rPr>
          <w:rFonts w:ascii="標楷體" w:hAnsi="標楷體" w:cs="Times New Roman" w:hint="eastAsia"/>
          <w:sz w:val="32"/>
        </w:rPr>
        <w:t>台北市○○區</w:t>
      </w:r>
      <w:r w:rsidRPr="00242987">
        <w:rPr>
          <w:rFonts w:ascii="新細明體" w:eastAsia="新細明體" w:hAnsi="新細明體" w:cs="Times New Roman" w:hint="eastAsia"/>
          <w:sz w:val="32"/>
        </w:rPr>
        <w:t>○○</w:t>
      </w:r>
      <w:r w:rsidRPr="00242987">
        <w:rPr>
          <w:rFonts w:ascii="標楷體" w:hAnsi="標楷體" w:cs="Times New Roman" w:hint="eastAsia"/>
          <w:sz w:val="32"/>
        </w:rPr>
        <w:t>里里幹事詐</w:t>
      </w:r>
      <w:proofErr w:type="gramStart"/>
      <w:r w:rsidRPr="00242987">
        <w:rPr>
          <w:rFonts w:ascii="標楷體" w:hAnsi="標楷體" w:cs="Times New Roman" w:hint="eastAsia"/>
          <w:sz w:val="32"/>
        </w:rPr>
        <w:t>領國旅卡</w:t>
      </w:r>
      <w:proofErr w:type="gramEnd"/>
      <w:r w:rsidRPr="00242987">
        <w:rPr>
          <w:rFonts w:ascii="標楷體" w:hAnsi="標楷體" w:cs="Times New Roman" w:hint="eastAsia"/>
          <w:sz w:val="32"/>
        </w:rPr>
        <w:t>休假補                                                   助費案(臺灣</w:t>
      </w:r>
      <w:proofErr w:type="gramStart"/>
      <w:r w:rsidRPr="00242987">
        <w:rPr>
          <w:rFonts w:ascii="標楷體" w:hAnsi="標楷體" w:cs="Times New Roman" w:hint="eastAsia"/>
          <w:sz w:val="32"/>
        </w:rPr>
        <w:t>臺</w:t>
      </w:r>
      <w:proofErr w:type="gramEnd"/>
      <w:r w:rsidRPr="00242987">
        <w:rPr>
          <w:rFonts w:ascii="標楷體" w:hAnsi="標楷體" w:cs="Times New Roman" w:hint="eastAsia"/>
          <w:sz w:val="32"/>
        </w:rPr>
        <w:t>北地方法院</w:t>
      </w:r>
      <w:proofErr w:type="gramStart"/>
      <w:r w:rsidRPr="00242987">
        <w:rPr>
          <w:rFonts w:ascii="標楷體" w:hAnsi="標楷體" w:cs="Times New Roman" w:hint="eastAsia"/>
          <w:sz w:val="32"/>
        </w:rPr>
        <w:t>103年度訴字第87號</w:t>
      </w:r>
      <w:proofErr w:type="gramEnd"/>
      <w:r w:rsidRPr="00242987">
        <w:rPr>
          <w:rFonts w:ascii="標楷體" w:hAnsi="標楷體" w:cs="Times New Roman" w:hint="eastAsia"/>
          <w:sz w:val="32"/>
        </w:rPr>
        <w:t>刑事判決參照</w:t>
      </w:r>
      <w:proofErr w:type="gramStart"/>
      <w:r w:rsidRPr="00242987">
        <w:rPr>
          <w:rFonts w:ascii="標楷體" w:hAnsi="標楷體" w:cs="Times New Roman"/>
          <w:sz w:val="32"/>
        </w:rPr>
        <w:t>）</w:t>
      </w:r>
      <w:proofErr w:type="gramEnd"/>
    </w:p>
    <w:p w:rsidR="00242987" w:rsidRPr="00242987" w:rsidRDefault="00242987" w:rsidP="00242987">
      <w:pPr>
        <w:numPr>
          <w:ilvl w:val="0"/>
          <w:numId w:val="4"/>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案情概述：甲為台北市○○區</w:t>
      </w:r>
      <w:r w:rsidRPr="00242987">
        <w:rPr>
          <w:rFonts w:ascii="新細明體" w:eastAsia="新細明體" w:hAnsi="新細明體" w:cs="Times New Roman" w:hint="eastAsia"/>
          <w:sz w:val="32"/>
        </w:rPr>
        <w:t>○○</w:t>
      </w:r>
      <w:r w:rsidRPr="00242987">
        <w:rPr>
          <w:rFonts w:ascii="標楷體" w:hAnsi="標楷體" w:cs="Times New Roman" w:hint="eastAsia"/>
          <w:sz w:val="32"/>
        </w:rPr>
        <w:t>里里幹事，為依法令服務於地方自治團體所屬機關而具有法定職務權限之公務員。</w:t>
      </w:r>
      <w:proofErr w:type="gramStart"/>
      <w:r w:rsidRPr="00242987">
        <w:rPr>
          <w:rFonts w:ascii="標楷體" w:hAnsi="標楷體" w:cs="Times New Roman" w:hint="eastAsia"/>
          <w:sz w:val="32"/>
        </w:rPr>
        <w:t>甲於任職期間，</w:t>
      </w:r>
      <w:proofErr w:type="gramEnd"/>
      <w:r w:rsidRPr="00242987">
        <w:rPr>
          <w:rFonts w:ascii="標楷體" w:hAnsi="標楷體" w:cs="Times New Roman" w:hint="eastAsia"/>
          <w:sz w:val="32"/>
        </w:rPr>
        <w:t>曾前往國民旅遊卡特約商店，持國民旅遊卡刷卡消費購買球鞋一雙(金額4,000元)，並向該區公所人事室申請補助，因該等消費項目符合報領強制休假補助費規定，因而核撥</w:t>
      </w:r>
      <w:proofErr w:type="gramStart"/>
      <w:r w:rsidRPr="00242987">
        <w:rPr>
          <w:rFonts w:ascii="標楷體" w:hAnsi="標楷體" w:cs="Times New Roman" w:hint="eastAsia"/>
          <w:sz w:val="32"/>
        </w:rPr>
        <w:t>補助費予甲</w:t>
      </w:r>
      <w:proofErr w:type="gramEnd"/>
      <w:r w:rsidRPr="00242987">
        <w:rPr>
          <w:rFonts w:ascii="標楷體" w:hAnsi="標楷體" w:cs="Times New Roman" w:hint="eastAsia"/>
          <w:sz w:val="32"/>
        </w:rPr>
        <w:t>。嗣後甲明知球鞋發票業已請領強制休假補助費，卻仍在該發票填上「台北市○○區公所、</w:t>
      </w:r>
      <w:proofErr w:type="gramStart"/>
      <w:r w:rsidRPr="00242987">
        <w:rPr>
          <w:rFonts w:ascii="標楷體" w:hAnsi="標楷體" w:cs="Times New Roman" w:hint="eastAsia"/>
          <w:sz w:val="32"/>
        </w:rPr>
        <w:t>安全鞋</w:t>
      </w:r>
      <w:proofErr w:type="gramEnd"/>
      <w:r w:rsidRPr="00242987">
        <w:rPr>
          <w:rFonts w:ascii="標楷體" w:hAnsi="標楷體" w:cs="Times New Roman" w:hint="eastAsia"/>
          <w:sz w:val="32"/>
        </w:rPr>
        <w:t>」等字，向○○區公所申請當月份</w:t>
      </w:r>
      <w:proofErr w:type="gramStart"/>
      <w:r w:rsidRPr="00242987">
        <w:rPr>
          <w:rFonts w:ascii="標楷體" w:hAnsi="標楷體" w:cs="Times New Roman" w:hint="eastAsia"/>
          <w:sz w:val="32"/>
        </w:rPr>
        <w:t>之駐</w:t>
      </w:r>
      <w:r w:rsidRPr="00242987">
        <w:rPr>
          <w:rFonts w:ascii="標楷體" w:hAnsi="標楷體" w:cs="Times New Roman" w:hint="eastAsia"/>
          <w:sz w:val="32"/>
        </w:rPr>
        <w:lastRenderedPageBreak/>
        <w:t>里事務</w:t>
      </w:r>
      <w:proofErr w:type="gramEnd"/>
      <w:r w:rsidRPr="00242987">
        <w:rPr>
          <w:rFonts w:ascii="標楷體" w:hAnsi="標楷體" w:cs="Times New Roman" w:hint="eastAsia"/>
          <w:sz w:val="32"/>
        </w:rPr>
        <w:t>費，使○○區公所承辦人員陷於錯誤，</w:t>
      </w:r>
      <w:proofErr w:type="gramStart"/>
      <w:r w:rsidRPr="00242987">
        <w:rPr>
          <w:rFonts w:ascii="標楷體" w:hAnsi="標楷體" w:cs="Times New Roman" w:hint="eastAsia"/>
          <w:sz w:val="32"/>
        </w:rPr>
        <w:t>誤認甲確有</w:t>
      </w:r>
      <w:proofErr w:type="gramEnd"/>
      <w:r w:rsidRPr="00242987">
        <w:rPr>
          <w:rFonts w:ascii="標楷體" w:hAnsi="標楷體" w:cs="Times New Roman" w:hint="eastAsia"/>
          <w:sz w:val="32"/>
        </w:rPr>
        <w:t>支出前開</w:t>
      </w:r>
      <w:proofErr w:type="gramStart"/>
      <w:r w:rsidRPr="00242987">
        <w:rPr>
          <w:rFonts w:ascii="標楷體" w:hAnsi="標楷體" w:cs="Times New Roman" w:hint="eastAsia"/>
          <w:sz w:val="32"/>
        </w:rPr>
        <w:t>安全鞋</w:t>
      </w:r>
      <w:proofErr w:type="gramEnd"/>
      <w:r w:rsidRPr="00242987">
        <w:rPr>
          <w:rFonts w:ascii="標楷體" w:hAnsi="標楷體" w:cs="Times New Roman" w:hint="eastAsia"/>
          <w:sz w:val="32"/>
        </w:rPr>
        <w:t>費用，因而撥款4,</w:t>
      </w:r>
      <w:proofErr w:type="gramStart"/>
      <w:r w:rsidRPr="00242987">
        <w:rPr>
          <w:rFonts w:ascii="標楷體" w:hAnsi="標楷體" w:cs="Times New Roman" w:hint="eastAsia"/>
          <w:sz w:val="32"/>
        </w:rPr>
        <w:t>000元予甲以</w:t>
      </w:r>
      <w:proofErr w:type="gramEnd"/>
      <w:r w:rsidRPr="00242987">
        <w:rPr>
          <w:rFonts w:ascii="標楷體" w:hAnsi="標楷體" w:cs="Times New Roman" w:hint="eastAsia"/>
          <w:sz w:val="32"/>
        </w:rPr>
        <w:t>核銷，甲</w:t>
      </w:r>
      <w:proofErr w:type="gramStart"/>
      <w:r w:rsidRPr="00242987">
        <w:rPr>
          <w:rFonts w:ascii="標楷體" w:hAnsi="標楷體" w:cs="Times New Roman" w:hint="eastAsia"/>
          <w:sz w:val="32"/>
        </w:rPr>
        <w:t>因而詐</w:t>
      </w:r>
      <w:proofErr w:type="gramEnd"/>
      <w:r w:rsidRPr="00242987">
        <w:rPr>
          <w:rFonts w:ascii="標楷體" w:hAnsi="標楷體" w:cs="Times New Roman" w:hint="eastAsia"/>
          <w:sz w:val="32"/>
        </w:rPr>
        <w:t>得4,000元</w:t>
      </w:r>
      <w:proofErr w:type="gramStart"/>
      <w:r w:rsidRPr="00242987">
        <w:rPr>
          <w:rFonts w:ascii="標楷體" w:hAnsi="標楷體" w:cs="Times New Roman" w:hint="eastAsia"/>
          <w:sz w:val="32"/>
        </w:rPr>
        <w:t>之駐里事務</w:t>
      </w:r>
      <w:proofErr w:type="gramEnd"/>
      <w:r w:rsidRPr="00242987">
        <w:rPr>
          <w:rFonts w:ascii="標楷體" w:hAnsi="標楷體" w:cs="Times New Roman" w:hint="eastAsia"/>
          <w:sz w:val="32"/>
        </w:rPr>
        <w:t>費。</w:t>
      </w:r>
      <w:proofErr w:type="gramStart"/>
      <w:r w:rsidRPr="00242987">
        <w:rPr>
          <w:rFonts w:ascii="標楷體" w:hAnsi="標楷體" w:cs="Times New Roman" w:hint="eastAsia"/>
          <w:sz w:val="32"/>
        </w:rPr>
        <w:t>案經廉政</w:t>
      </w:r>
      <w:proofErr w:type="gramEnd"/>
      <w:r w:rsidRPr="00242987">
        <w:rPr>
          <w:rFonts w:ascii="標楷體" w:hAnsi="標楷體" w:cs="Times New Roman" w:hint="eastAsia"/>
          <w:sz w:val="32"/>
        </w:rPr>
        <w:t>署移送臺灣</w:t>
      </w:r>
      <w:proofErr w:type="gramStart"/>
      <w:r w:rsidRPr="00242987">
        <w:rPr>
          <w:rFonts w:ascii="標楷體" w:hAnsi="標楷體" w:cs="Times New Roman" w:hint="eastAsia"/>
          <w:sz w:val="32"/>
        </w:rPr>
        <w:t>臺</w:t>
      </w:r>
      <w:proofErr w:type="gramEnd"/>
      <w:r w:rsidRPr="00242987">
        <w:rPr>
          <w:rFonts w:ascii="標楷體" w:hAnsi="標楷體" w:cs="Times New Roman" w:hint="eastAsia"/>
          <w:sz w:val="32"/>
        </w:rPr>
        <w:t>北地方法院檢察署檢察官偵查起訴；臺灣</w:t>
      </w:r>
      <w:proofErr w:type="gramStart"/>
      <w:r w:rsidRPr="00242987">
        <w:rPr>
          <w:rFonts w:ascii="標楷體" w:hAnsi="標楷體" w:cs="Times New Roman" w:hint="eastAsia"/>
          <w:sz w:val="32"/>
        </w:rPr>
        <w:t>臺</w:t>
      </w:r>
      <w:proofErr w:type="gramEnd"/>
      <w:r w:rsidRPr="00242987">
        <w:rPr>
          <w:rFonts w:ascii="標楷體" w:hAnsi="標楷體" w:cs="Times New Roman" w:hint="eastAsia"/>
          <w:sz w:val="32"/>
        </w:rPr>
        <w:t>北地方法院於103年5月7日判決甲違反貪污治罪條例第5條第1項第2款之</w:t>
      </w:r>
      <w:r w:rsidRPr="00242987">
        <w:rPr>
          <w:rFonts w:ascii="標楷體" w:hAnsi="標楷體" w:cs="Times New Roman" w:hint="eastAsia"/>
          <w:sz w:val="32"/>
          <w:szCs w:val="32"/>
        </w:rPr>
        <w:t>利用職務上之機會詐取財物罪</w:t>
      </w:r>
      <w:r w:rsidRPr="00242987">
        <w:rPr>
          <w:rFonts w:ascii="標楷體" w:hAnsi="標楷體" w:cs="Times New Roman" w:hint="eastAsia"/>
          <w:sz w:val="32"/>
        </w:rPr>
        <w:t>，判處有期徒刑1年，褫奪公權2年。</w:t>
      </w:r>
    </w:p>
    <w:p w:rsidR="00242987" w:rsidRPr="00242987" w:rsidRDefault="00242987" w:rsidP="00242987">
      <w:pPr>
        <w:numPr>
          <w:ilvl w:val="0"/>
          <w:numId w:val="4"/>
        </w:numPr>
        <w:autoSpaceDE w:val="0"/>
        <w:autoSpaceDN w:val="0"/>
        <w:adjustRightInd w:val="0"/>
        <w:spacing w:before="50" w:after="0" w:line="560" w:lineRule="exact"/>
        <w:jc w:val="both"/>
        <w:rPr>
          <w:rFonts w:ascii="標楷體" w:hAnsi="標楷體" w:cs="Times New Roman"/>
          <w:sz w:val="32"/>
        </w:rPr>
      </w:pPr>
      <w:proofErr w:type="gramStart"/>
      <w:r w:rsidRPr="00242987">
        <w:rPr>
          <w:rFonts w:ascii="標楷體" w:hAnsi="標楷體" w:cs="Times New Roman" w:hint="eastAsia"/>
          <w:sz w:val="32"/>
        </w:rPr>
        <w:t>偵</w:t>
      </w:r>
      <w:proofErr w:type="gramEnd"/>
      <w:r w:rsidRPr="00242987">
        <w:rPr>
          <w:rFonts w:ascii="標楷體" w:hAnsi="標楷體" w:cs="Times New Roman" w:hint="eastAsia"/>
          <w:sz w:val="32"/>
        </w:rPr>
        <w:t>審情形：第一審判決有罪。</w:t>
      </w:r>
    </w:p>
    <w:p w:rsidR="00242987" w:rsidRPr="00242987" w:rsidRDefault="00242987" w:rsidP="00242987">
      <w:pPr>
        <w:numPr>
          <w:ilvl w:val="0"/>
          <w:numId w:val="4"/>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弊端手法：休假期間刷卡消費並據以請</w:t>
      </w:r>
      <w:proofErr w:type="gramStart"/>
      <w:r w:rsidRPr="00242987">
        <w:rPr>
          <w:rFonts w:ascii="標楷體" w:hAnsi="標楷體" w:cs="Times New Roman" w:hint="eastAsia"/>
          <w:sz w:val="32"/>
        </w:rPr>
        <w:t>領國旅卡</w:t>
      </w:r>
      <w:proofErr w:type="gramEnd"/>
      <w:r w:rsidRPr="00242987">
        <w:rPr>
          <w:rFonts w:ascii="標楷體" w:hAnsi="標楷體" w:cs="Times New Roman" w:hint="eastAsia"/>
          <w:sz w:val="32"/>
        </w:rPr>
        <w:t>強制休假補助費後，復以同一消費事由申領村里辦公費。</w:t>
      </w:r>
    </w:p>
    <w:p w:rsidR="00242987" w:rsidRPr="00242987" w:rsidRDefault="00242987" w:rsidP="00242987">
      <w:pPr>
        <w:numPr>
          <w:ilvl w:val="0"/>
          <w:numId w:val="4"/>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弊端類型：重複請領補助費。</w:t>
      </w:r>
    </w:p>
    <w:p w:rsidR="00242987" w:rsidRPr="00242987" w:rsidRDefault="00242987" w:rsidP="00242987">
      <w:pPr>
        <w:numPr>
          <w:ilvl w:val="0"/>
          <w:numId w:val="4"/>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違反法條：貪污治罪條例第5條第1項第2款。</w:t>
      </w:r>
    </w:p>
    <w:p w:rsidR="00242987" w:rsidRPr="00242987" w:rsidRDefault="00242987" w:rsidP="00242987">
      <w:pPr>
        <w:numPr>
          <w:ilvl w:val="0"/>
          <w:numId w:val="1"/>
        </w:numPr>
        <w:autoSpaceDE w:val="0"/>
        <w:autoSpaceDN w:val="0"/>
        <w:adjustRightInd w:val="0"/>
        <w:spacing w:before="50" w:after="0" w:line="560" w:lineRule="exact"/>
        <w:ind w:left="993" w:hanging="753"/>
        <w:jc w:val="both"/>
        <w:rPr>
          <w:rFonts w:ascii="標楷體" w:hAnsi="標楷體" w:cs="Times New Roman"/>
          <w:sz w:val="32"/>
        </w:rPr>
      </w:pPr>
      <w:r w:rsidRPr="00242987">
        <w:rPr>
          <w:rFonts w:ascii="標楷體" w:hAnsi="標楷體" w:cs="Times New Roman" w:hint="eastAsia"/>
          <w:sz w:val="32"/>
        </w:rPr>
        <w:t>國立</w:t>
      </w:r>
      <w:r w:rsidRPr="00242987">
        <w:rPr>
          <w:rFonts w:ascii="新細明體" w:eastAsia="新細明體" w:hAnsi="新細明體" w:cs="Times New Roman" w:hint="eastAsia"/>
          <w:sz w:val="32"/>
        </w:rPr>
        <w:t>○○</w:t>
      </w:r>
      <w:r w:rsidRPr="00242987">
        <w:rPr>
          <w:rFonts w:ascii="標楷體" w:hAnsi="標楷體" w:cs="Times New Roman" w:hint="eastAsia"/>
          <w:sz w:val="32"/>
        </w:rPr>
        <w:t>生物博物館員工詐</w:t>
      </w:r>
      <w:proofErr w:type="gramStart"/>
      <w:r w:rsidRPr="00242987">
        <w:rPr>
          <w:rFonts w:ascii="標楷體" w:hAnsi="標楷體" w:cs="Times New Roman" w:hint="eastAsia"/>
          <w:sz w:val="32"/>
        </w:rPr>
        <w:t>領國旅卡</w:t>
      </w:r>
      <w:proofErr w:type="gramEnd"/>
      <w:r w:rsidRPr="00242987">
        <w:rPr>
          <w:rFonts w:ascii="標楷體" w:hAnsi="標楷體" w:cs="Times New Roman" w:hint="eastAsia"/>
          <w:sz w:val="32"/>
        </w:rPr>
        <w:t>休假補                                                   助費案(臺灣高等法院99年度</w:t>
      </w:r>
      <w:proofErr w:type="gramStart"/>
      <w:r w:rsidRPr="00242987">
        <w:rPr>
          <w:rFonts w:ascii="標楷體" w:hAnsi="標楷體" w:cs="Times New Roman" w:hint="eastAsia"/>
          <w:sz w:val="32"/>
        </w:rPr>
        <w:t>上易字第365號</w:t>
      </w:r>
      <w:proofErr w:type="gramEnd"/>
      <w:r w:rsidRPr="00242987">
        <w:rPr>
          <w:rFonts w:ascii="標楷體" w:hAnsi="標楷體" w:cs="Times New Roman" w:hint="eastAsia"/>
          <w:sz w:val="32"/>
        </w:rPr>
        <w:t>刑事判決參照</w:t>
      </w:r>
      <w:proofErr w:type="gramStart"/>
      <w:r w:rsidRPr="00242987">
        <w:rPr>
          <w:rFonts w:ascii="標楷體" w:hAnsi="標楷體" w:cs="Times New Roman" w:hint="eastAsia"/>
          <w:sz w:val="32"/>
        </w:rPr>
        <w:t>）</w:t>
      </w:r>
      <w:proofErr w:type="gramEnd"/>
    </w:p>
    <w:p w:rsidR="00242987" w:rsidRPr="00242987" w:rsidRDefault="00242987" w:rsidP="00242987">
      <w:pPr>
        <w:numPr>
          <w:ilvl w:val="0"/>
          <w:numId w:val="5"/>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案情概述：甲為國立</w:t>
      </w:r>
      <w:r w:rsidRPr="00242987">
        <w:rPr>
          <w:rFonts w:ascii="新細明體" w:eastAsia="新細明體" w:hAnsi="新細明體" w:cs="Times New Roman" w:hint="eastAsia"/>
          <w:sz w:val="32"/>
        </w:rPr>
        <w:t>○○</w:t>
      </w:r>
      <w:r w:rsidRPr="00242987">
        <w:rPr>
          <w:rFonts w:ascii="標楷體" w:hAnsi="標楷體" w:cs="Times New Roman" w:hint="eastAsia"/>
          <w:sz w:val="32"/>
        </w:rPr>
        <w:t>生物博物館科學教育組員工，為依法令服務於地方自治團體所屬機關而具有法定職務權限之公務員。</w:t>
      </w:r>
      <w:proofErr w:type="gramStart"/>
      <w:r w:rsidRPr="00242987">
        <w:rPr>
          <w:rFonts w:ascii="標楷體" w:hAnsi="標楷體" w:cs="Times New Roman" w:hint="eastAsia"/>
          <w:sz w:val="32"/>
        </w:rPr>
        <w:t>甲於</w:t>
      </w:r>
      <w:r w:rsidRPr="00242987">
        <w:rPr>
          <w:rFonts w:ascii="標楷體" w:hAnsi="標楷體" w:cs="Times New Roman" w:hint="eastAsia"/>
          <w:sz w:val="32"/>
          <w:szCs w:val="32"/>
        </w:rPr>
        <w:t>任職</w:t>
      </w:r>
      <w:proofErr w:type="gramEnd"/>
      <w:r w:rsidRPr="00242987">
        <w:rPr>
          <w:rFonts w:ascii="標楷體" w:hAnsi="標楷體" w:cs="Times New Roman" w:hint="eastAsia"/>
          <w:sz w:val="32"/>
          <w:szCs w:val="32"/>
        </w:rPr>
        <w:t>期間預計前往新加坡探親</w:t>
      </w:r>
      <w:r w:rsidRPr="00242987">
        <w:rPr>
          <w:rFonts w:ascii="標楷體" w:hAnsi="標楷體" w:cs="Times New Roman" w:hint="eastAsia"/>
          <w:sz w:val="32"/>
        </w:rPr>
        <w:t>，以電話向旅行社預訂高雄至新加坡之機票，並於休假時持國民旅遊卡前往旅行社支付機票費用(金額1萬500元)，事後向其任職單位之人事室申請補助，由人事室代為列印「國立</w:t>
      </w:r>
      <w:r w:rsidRPr="00242987">
        <w:rPr>
          <w:rFonts w:ascii="新細明體" w:eastAsia="新細明體" w:hAnsi="新細明體" w:cs="Times New Roman" w:hint="eastAsia"/>
          <w:sz w:val="32"/>
        </w:rPr>
        <w:t>○○</w:t>
      </w:r>
      <w:r w:rsidRPr="00242987">
        <w:rPr>
          <w:rFonts w:ascii="標楷體" w:hAnsi="標楷體" w:cs="Times New Roman" w:hint="eastAsia"/>
          <w:sz w:val="32"/>
        </w:rPr>
        <w:t>生物博物館所屬公務人員符合報領公務人員強制休假補助費</w:t>
      </w:r>
      <w:r w:rsidRPr="00242987">
        <w:rPr>
          <w:rFonts w:ascii="標楷體" w:hAnsi="標楷體" w:cs="Times New Roman" w:hint="eastAsia"/>
          <w:sz w:val="32"/>
        </w:rPr>
        <w:lastRenderedPageBreak/>
        <w:t>申請表」後</w:t>
      </w:r>
      <w:proofErr w:type="gramStart"/>
      <w:r w:rsidRPr="00242987">
        <w:rPr>
          <w:rFonts w:ascii="標楷體" w:hAnsi="標楷體" w:cs="Times New Roman" w:hint="eastAsia"/>
          <w:sz w:val="32"/>
        </w:rPr>
        <w:t>交予甲核對</w:t>
      </w:r>
      <w:proofErr w:type="gramEnd"/>
      <w:r w:rsidRPr="00242987">
        <w:rPr>
          <w:rFonts w:ascii="標楷體" w:hAnsi="標楷體" w:cs="Times New Roman" w:hint="eastAsia"/>
          <w:sz w:val="32"/>
        </w:rPr>
        <w:t>，甲明知公務人員申請強制休假補助，必須在本國境內旅遊並使用國民旅遊信用卡在特約商店刷卡消費，始得請領休假補助，然其見該申請表中消費資訊欄位列入不得申領休假補助之「消費</w:t>
      </w:r>
      <w:proofErr w:type="gramStart"/>
      <w:r w:rsidRPr="00242987">
        <w:rPr>
          <w:rFonts w:ascii="標楷體" w:hAnsi="標楷體" w:cs="Times New Roman" w:hint="eastAsia"/>
          <w:sz w:val="32"/>
        </w:rPr>
        <w:t>特店業</w:t>
      </w:r>
      <w:proofErr w:type="gramEnd"/>
      <w:r w:rsidRPr="00242987">
        <w:rPr>
          <w:rFonts w:ascii="標楷體" w:hAnsi="標楷體" w:cs="Times New Roman" w:hint="eastAsia"/>
          <w:sz w:val="32"/>
        </w:rPr>
        <w:t>別：旅行業，消費</w:t>
      </w:r>
      <w:proofErr w:type="gramStart"/>
      <w:r w:rsidRPr="00242987">
        <w:rPr>
          <w:rFonts w:ascii="標楷體" w:hAnsi="標楷體" w:cs="Times New Roman" w:hint="eastAsia"/>
          <w:sz w:val="32"/>
        </w:rPr>
        <w:t>特店名稱</w:t>
      </w:r>
      <w:proofErr w:type="gramEnd"/>
      <w:r w:rsidRPr="00242987">
        <w:rPr>
          <w:rFonts w:ascii="標楷體" w:hAnsi="標楷體" w:cs="Times New Roman" w:hint="eastAsia"/>
          <w:sz w:val="32"/>
        </w:rPr>
        <w:t>：○○旅行社，消費金額：1萬500元」消費款，即其往返「高雄至新加坡」間機票費用，竟意圖為自己不法之所有，仍在該申請表蓋章表示確認該申請表內容無誤，致使其任職單位之人事室、會計室誤</w:t>
      </w:r>
      <w:proofErr w:type="gramStart"/>
      <w:r w:rsidRPr="00242987">
        <w:rPr>
          <w:rFonts w:ascii="標楷體" w:hAnsi="標楷體" w:cs="Times New Roman" w:hint="eastAsia"/>
          <w:sz w:val="32"/>
        </w:rPr>
        <w:t>信甲係在</w:t>
      </w:r>
      <w:proofErr w:type="gramEnd"/>
      <w:r w:rsidRPr="00242987">
        <w:rPr>
          <w:rFonts w:ascii="標楷體" w:hAnsi="標楷體" w:cs="Times New Roman" w:hint="eastAsia"/>
          <w:sz w:val="32"/>
        </w:rPr>
        <w:t>國內旅遊消費，因此陷於錯誤而</w:t>
      </w:r>
      <w:proofErr w:type="gramStart"/>
      <w:r w:rsidRPr="00242987">
        <w:rPr>
          <w:rFonts w:ascii="標楷體" w:hAnsi="標楷體" w:cs="Times New Roman" w:hint="eastAsia"/>
          <w:sz w:val="32"/>
        </w:rPr>
        <w:t>撥款予甲</w:t>
      </w:r>
      <w:proofErr w:type="gramEnd"/>
      <w:r w:rsidRPr="00242987">
        <w:rPr>
          <w:rFonts w:ascii="標楷體" w:hAnsi="標楷體" w:cs="Times New Roman" w:hint="eastAsia"/>
          <w:sz w:val="32"/>
        </w:rPr>
        <w:t>。案經臺灣新竹地方法院檢察署檢察官偵查起訴、臺灣新竹地方法院一審判決有罪、被告提起上訴，</w:t>
      </w:r>
      <w:proofErr w:type="gramStart"/>
      <w:r w:rsidRPr="00242987">
        <w:rPr>
          <w:rFonts w:ascii="標楷體" w:hAnsi="標楷體" w:cs="Times New Roman" w:hint="eastAsia"/>
          <w:sz w:val="32"/>
        </w:rPr>
        <w:t>嗣</w:t>
      </w:r>
      <w:proofErr w:type="gramEnd"/>
      <w:r w:rsidRPr="00242987">
        <w:rPr>
          <w:rFonts w:ascii="標楷體" w:hAnsi="標楷體" w:cs="Times New Roman" w:hint="eastAsia"/>
          <w:sz w:val="32"/>
        </w:rPr>
        <w:t>經臺灣高等法院於99年3月30日判決甲違反刑法第339條第1項詐欺罪，判處拘役20日，緩刑2年，並應向公庫支付1萬元</w:t>
      </w:r>
      <w:r w:rsidRPr="00242987">
        <w:rPr>
          <w:rFonts w:ascii="標楷體" w:hAnsi="標楷體" w:cs="Times New Roman" w:hint="eastAsia"/>
          <w:sz w:val="32"/>
          <w:szCs w:val="32"/>
        </w:rPr>
        <w:t>。</w:t>
      </w:r>
    </w:p>
    <w:p w:rsidR="00242987" w:rsidRPr="00242987" w:rsidRDefault="00242987" w:rsidP="00242987">
      <w:pPr>
        <w:numPr>
          <w:ilvl w:val="0"/>
          <w:numId w:val="5"/>
        </w:numPr>
        <w:autoSpaceDE w:val="0"/>
        <w:autoSpaceDN w:val="0"/>
        <w:adjustRightInd w:val="0"/>
        <w:spacing w:before="50" w:after="0" w:line="560" w:lineRule="exact"/>
        <w:jc w:val="both"/>
        <w:rPr>
          <w:rFonts w:ascii="標楷體" w:hAnsi="標楷體" w:cs="Times New Roman"/>
          <w:sz w:val="32"/>
        </w:rPr>
      </w:pPr>
      <w:proofErr w:type="gramStart"/>
      <w:r w:rsidRPr="00242987">
        <w:rPr>
          <w:rFonts w:ascii="標楷體" w:hAnsi="標楷體" w:cs="Times New Roman" w:hint="eastAsia"/>
          <w:sz w:val="32"/>
        </w:rPr>
        <w:t>偵</w:t>
      </w:r>
      <w:proofErr w:type="gramEnd"/>
      <w:r w:rsidRPr="00242987">
        <w:rPr>
          <w:rFonts w:ascii="標楷體" w:hAnsi="標楷體" w:cs="Times New Roman" w:hint="eastAsia"/>
          <w:sz w:val="32"/>
        </w:rPr>
        <w:t>審情形：第二審判決有罪。</w:t>
      </w:r>
    </w:p>
    <w:p w:rsidR="00242987" w:rsidRPr="00242987" w:rsidRDefault="00242987" w:rsidP="00242987">
      <w:pPr>
        <w:numPr>
          <w:ilvl w:val="0"/>
          <w:numId w:val="5"/>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弊端手法：持國民旅遊卡購買未符規定之旅遊行程，嗣後卻仍向所屬機關申請公務人員強制休假旅遊補助費。</w:t>
      </w:r>
    </w:p>
    <w:p w:rsidR="00242987" w:rsidRPr="00242987" w:rsidRDefault="00242987" w:rsidP="00242987">
      <w:pPr>
        <w:numPr>
          <w:ilvl w:val="0"/>
          <w:numId w:val="5"/>
        </w:numPr>
        <w:autoSpaceDE w:val="0"/>
        <w:autoSpaceDN w:val="0"/>
        <w:adjustRightInd w:val="0"/>
        <w:spacing w:before="50" w:after="0" w:line="560" w:lineRule="exact"/>
        <w:jc w:val="both"/>
        <w:rPr>
          <w:rFonts w:ascii="標楷體" w:hAnsi="標楷體" w:cs="Times New Roman"/>
          <w:sz w:val="32"/>
        </w:rPr>
      </w:pPr>
      <w:r w:rsidRPr="00242987">
        <w:rPr>
          <w:rFonts w:ascii="標楷體" w:hAnsi="標楷體" w:cs="Times New Roman" w:hint="eastAsia"/>
          <w:sz w:val="32"/>
        </w:rPr>
        <w:t>弊端類型：以名實不符之方式詐領補助費。</w:t>
      </w:r>
    </w:p>
    <w:p w:rsidR="00242987" w:rsidRDefault="00242987" w:rsidP="00242987">
      <w:pPr>
        <w:rPr>
          <w:rFonts w:ascii="標楷體" w:hAnsi="標楷體" w:hint="eastAsia"/>
          <w:sz w:val="32"/>
        </w:rPr>
      </w:pPr>
      <w:r w:rsidRPr="00242987">
        <w:rPr>
          <w:rFonts w:ascii="標楷體" w:hAnsi="標楷體" w:hint="eastAsia"/>
          <w:sz w:val="32"/>
        </w:rPr>
        <w:t>違反法條：刑法第339條第1項。</w:t>
      </w:r>
    </w:p>
    <w:p w:rsidR="00C84FEE" w:rsidRDefault="00C84FEE" w:rsidP="00242987">
      <w:pPr>
        <w:rPr>
          <w:rFonts w:ascii="標楷體" w:hAnsi="標楷體" w:hint="eastAsia"/>
          <w:sz w:val="32"/>
        </w:rPr>
      </w:pPr>
    </w:p>
    <w:p w:rsidR="00C84FEE" w:rsidRPr="00C84FEE" w:rsidRDefault="00C84FEE" w:rsidP="00C84FEE">
      <w:pPr>
        <w:autoSpaceDE w:val="0"/>
        <w:autoSpaceDN w:val="0"/>
        <w:adjustRightInd w:val="0"/>
        <w:spacing w:before="50" w:after="0" w:line="560" w:lineRule="exact"/>
        <w:jc w:val="both"/>
        <w:rPr>
          <w:rFonts w:ascii="標楷體" w:hAnsi="標楷體"/>
          <w:sz w:val="32"/>
        </w:rPr>
      </w:pPr>
      <w:r w:rsidRPr="00C84FEE">
        <w:rPr>
          <w:rFonts w:ascii="標楷體" w:hAnsi="標楷體" w:hint="eastAsia"/>
          <w:b/>
          <w:sz w:val="36"/>
          <w:szCs w:val="36"/>
        </w:rPr>
        <w:t>結語</w:t>
      </w:r>
    </w:p>
    <w:p w:rsidR="00C84FEE" w:rsidRDefault="00C84FEE" w:rsidP="00C84FEE">
      <w:r w:rsidRPr="00C84FEE">
        <w:rPr>
          <w:rFonts w:ascii="標楷體" w:hAnsi="標楷體" w:hint="eastAsia"/>
          <w:sz w:val="32"/>
        </w:rPr>
        <w:t xml:space="preserve">    綜觀上述案例，國民旅遊卡休假補助費之</w:t>
      </w:r>
      <w:proofErr w:type="gramStart"/>
      <w:r w:rsidRPr="00C84FEE">
        <w:rPr>
          <w:rFonts w:ascii="標楷體" w:hAnsi="標楷體" w:hint="eastAsia"/>
          <w:sz w:val="32"/>
        </w:rPr>
        <w:t>觸法態樣</w:t>
      </w:r>
      <w:proofErr w:type="gramEnd"/>
      <w:r w:rsidRPr="00C84FEE">
        <w:rPr>
          <w:rFonts w:ascii="標楷體" w:hAnsi="標楷體" w:hint="eastAsia"/>
          <w:sz w:val="32"/>
        </w:rPr>
        <w:t>多為</w:t>
      </w:r>
      <w:r w:rsidRPr="00C84FEE">
        <w:rPr>
          <w:rFonts w:ascii="標楷體" w:hAnsi="標楷體" w:hint="eastAsia"/>
          <w:sz w:val="32"/>
        </w:rPr>
        <w:lastRenderedPageBreak/>
        <w:t>以「重複請領」、「假消費真刷卡」及「名實不符」等方式詐領補助費，進而違反貪污治罪條例、刑法等法令所定詐欺、以詐術使人將本人之物交付、登載不實之規定，輕則易科罰金，重則面臨有期徒刑之處罰，實為因一時貪念而誤蹈法網。公務員除必須</w:t>
      </w:r>
      <w:proofErr w:type="gramStart"/>
      <w:r w:rsidRPr="00C84FEE">
        <w:rPr>
          <w:rFonts w:ascii="標楷體" w:hAnsi="標楷體" w:hint="eastAsia"/>
          <w:sz w:val="32"/>
        </w:rPr>
        <w:t>清楚的</w:t>
      </w:r>
      <w:proofErr w:type="gramEnd"/>
      <w:r w:rsidRPr="00C84FEE">
        <w:rPr>
          <w:rFonts w:ascii="標楷體" w:hAnsi="標楷體" w:hint="eastAsia"/>
          <w:sz w:val="32"/>
        </w:rPr>
        <w:t>了解應恪守的法令規定與行為準則，更應從根本地作好自身管理，勿存有僥倖心理；另一方面，公務員所服務之機關倘能對國民旅遊卡等各項小額款項之申領</w:t>
      </w:r>
      <w:proofErr w:type="gramStart"/>
      <w:r w:rsidRPr="00C84FEE">
        <w:rPr>
          <w:rFonts w:ascii="標楷體" w:hAnsi="標楷體" w:hint="eastAsia"/>
          <w:sz w:val="32"/>
        </w:rPr>
        <w:t>多加施予</w:t>
      </w:r>
      <w:proofErr w:type="gramEnd"/>
      <w:r w:rsidRPr="00C84FEE">
        <w:rPr>
          <w:rFonts w:ascii="標楷體" w:hAnsi="標楷體" w:hint="eastAsia"/>
          <w:sz w:val="32"/>
        </w:rPr>
        <w:t>法紀教育及宣導，不僅可使其對這方面法令規範有更進一步之認識，進而依循法令，亦能透過真實案例引以為鑒、自我警惕，有效防範弊端發生，共同營造優質之辦公環境。</w:t>
      </w:r>
      <w:bookmarkStart w:id="0" w:name="_GoBack"/>
      <w:bookmarkEnd w:id="0"/>
    </w:p>
    <w:sectPr w:rsidR="00C84F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64E"/>
    <w:multiLevelType w:val="hybridMultilevel"/>
    <w:tmpl w:val="5464F9E4"/>
    <w:lvl w:ilvl="0" w:tplc="91328D3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67C1FFD"/>
    <w:multiLevelType w:val="hybridMultilevel"/>
    <w:tmpl w:val="BAE68584"/>
    <w:lvl w:ilvl="0" w:tplc="F82C6C0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447E6AFC"/>
    <w:multiLevelType w:val="hybridMultilevel"/>
    <w:tmpl w:val="5464F9E4"/>
    <w:lvl w:ilvl="0" w:tplc="91328D3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89F05A8"/>
    <w:multiLevelType w:val="hybridMultilevel"/>
    <w:tmpl w:val="5464F9E4"/>
    <w:lvl w:ilvl="0" w:tplc="91328D3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73E72A6A"/>
    <w:multiLevelType w:val="hybridMultilevel"/>
    <w:tmpl w:val="5464F9E4"/>
    <w:lvl w:ilvl="0" w:tplc="91328D3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87"/>
    <w:rsid w:val="00242987"/>
    <w:rsid w:val="004405A3"/>
    <w:rsid w:val="00974ADC"/>
    <w:rsid w:val="00AB47BB"/>
    <w:rsid w:val="00C84FEE"/>
    <w:rsid w:val="00CB20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BB"/>
    <w:pPr>
      <w:widowControl w:val="0"/>
      <w:spacing w:before="120" w:after="120" w:line="400" w:lineRule="exact"/>
    </w:pPr>
    <w:rPr>
      <w:rFonts w:eastAsia="標楷體"/>
    </w:rPr>
  </w:style>
  <w:style w:type="paragraph" w:styleId="1">
    <w:name w:val="heading 1"/>
    <w:basedOn w:val="a"/>
    <w:next w:val="a"/>
    <w:link w:val="10"/>
    <w:uiPriority w:val="9"/>
    <w:qFormat/>
    <w:rsid w:val="00AB47BB"/>
    <w:pPr>
      <w:keepNext/>
      <w:spacing w:before="180" w:after="180" w:line="720" w:lineRule="auto"/>
      <w:outlineLvl w:val="0"/>
    </w:pPr>
    <w:rPr>
      <w:rFonts w:asciiTheme="majorHAnsi" w:hAnsiTheme="majorHAnsi" w:cstheme="majorBidi"/>
      <w:b/>
      <w:bCs/>
      <w:kern w:val="52"/>
      <w:sz w:val="52"/>
      <w:szCs w:val="52"/>
    </w:rPr>
  </w:style>
  <w:style w:type="paragraph" w:styleId="2">
    <w:name w:val="heading 2"/>
    <w:basedOn w:val="a"/>
    <w:next w:val="a"/>
    <w:link w:val="20"/>
    <w:uiPriority w:val="9"/>
    <w:unhideWhenUsed/>
    <w:qFormat/>
    <w:rsid w:val="00AB47BB"/>
    <w:pPr>
      <w:keepNext/>
      <w:spacing w:line="720" w:lineRule="auto"/>
      <w:outlineLvl w:val="1"/>
    </w:pPr>
    <w:rPr>
      <w:rFonts w:asciiTheme="majorHAnsi" w:hAnsiTheme="majorHAnsi" w:cstheme="majorBidi"/>
      <w:b/>
      <w:bCs/>
      <w:sz w:val="44"/>
      <w:szCs w:val="48"/>
    </w:rPr>
  </w:style>
  <w:style w:type="paragraph" w:styleId="3">
    <w:name w:val="heading 3"/>
    <w:basedOn w:val="a"/>
    <w:next w:val="a"/>
    <w:link w:val="30"/>
    <w:uiPriority w:val="9"/>
    <w:unhideWhenUsed/>
    <w:qFormat/>
    <w:rsid w:val="00AB47BB"/>
    <w:pPr>
      <w:keepNext/>
      <w:spacing w:line="720" w:lineRule="auto"/>
      <w:outlineLvl w:val="2"/>
    </w:pPr>
    <w:rPr>
      <w:rFonts w:asciiTheme="majorHAnsi" w:hAnsiTheme="majorHAnsi" w:cstheme="majorBidi"/>
      <w:b/>
      <w:bCs/>
      <w:sz w:val="36"/>
      <w:szCs w:val="36"/>
    </w:rPr>
  </w:style>
  <w:style w:type="paragraph" w:styleId="4">
    <w:name w:val="heading 4"/>
    <w:basedOn w:val="a"/>
    <w:next w:val="a"/>
    <w:link w:val="40"/>
    <w:uiPriority w:val="9"/>
    <w:unhideWhenUsed/>
    <w:qFormat/>
    <w:rsid w:val="00AB47BB"/>
    <w:pPr>
      <w:keepNext/>
      <w:spacing w:line="720" w:lineRule="auto"/>
      <w:outlineLvl w:val="3"/>
    </w:pPr>
    <w:rPr>
      <w:rFonts w:asciiTheme="majorHAnsi" w:hAnsiTheme="majorHAnsi" w:cstheme="majorBidi"/>
      <w:b/>
      <w:sz w:val="32"/>
      <w:szCs w:val="36"/>
    </w:rPr>
  </w:style>
  <w:style w:type="paragraph" w:styleId="5">
    <w:name w:val="heading 5"/>
    <w:basedOn w:val="a"/>
    <w:next w:val="a"/>
    <w:link w:val="50"/>
    <w:uiPriority w:val="9"/>
    <w:unhideWhenUsed/>
    <w:qFormat/>
    <w:rsid w:val="00AB47B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AB47BB"/>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47BB"/>
    <w:rPr>
      <w:rFonts w:asciiTheme="majorHAnsi" w:eastAsia="標楷體" w:hAnsiTheme="majorHAnsi" w:cstheme="majorBidi"/>
      <w:b/>
      <w:bCs/>
      <w:kern w:val="52"/>
      <w:sz w:val="52"/>
      <w:szCs w:val="52"/>
    </w:rPr>
  </w:style>
  <w:style w:type="character" w:customStyle="1" w:styleId="20">
    <w:name w:val="標題 2 字元"/>
    <w:basedOn w:val="a0"/>
    <w:link w:val="2"/>
    <w:uiPriority w:val="9"/>
    <w:rsid w:val="00AB47BB"/>
    <w:rPr>
      <w:rFonts w:asciiTheme="majorHAnsi" w:eastAsia="標楷體" w:hAnsiTheme="majorHAnsi" w:cstheme="majorBidi"/>
      <w:b/>
      <w:bCs/>
      <w:sz w:val="44"/>
      <w:szCs w:val="48"/>
    </w:rPr>
  </w:style>
  <w:style w:type="character" w:customStyle="1" w:styleId="30">
    <w:name w:val="標題 3 字元"/>
    <w:basedOn w:val="a0"/>
    <w:link w:val="3"/>
    <w:uiPriority w:val="9"/>
    <w:rsid w:val="00AB47BB"/>
    <w:rPr>
      <w:rFonts w:asciiTheme="majorHAnsi" w:eastAsia="標楷體" w:hAnsiTheme="majorHAnsi" w:cstheme="majorBidi"/>
      <w:b/>
      <w:bCs/>
      <w:sz w:val="36"/>
      <w:szCs w:val="36"/>
    </w:rPr>
  </w:style>
  <w:style w:type="character" w:customStyle="1" w:styleId="40">
    <w:name w:val="標題 4 字元"/>
    <w:basedOn w:val="a0"/>
    <w:link w:val="4"/>
    <w:uiPriority w:val="9"/>
    <w:rsid w:val="00AB47BB"/>
    <w:rPr>
      <w:rFonts w:asciiTheme="majorHAnsi" w:eastAsia="標楷體" w:hAnsiTheme="majorHAnsi" w:cstheme="majorBidi"/>
      <w:b/>
      <w:sz w:val="32"/>
      <w:szCs w:val="36"/>
    </w:rPr>
  </w:style>
  <w:style w:type="character" w:customStyle="1" w:styleId="50">
    <w:name w:val="標題 5 字元"/>
    <w:basedOn w:val="a0"/>
    <w:link w:val="5"/>
    <w:uiPriority w:val="9"/>
    <w:rsid w:val="00AB47BB"/>
    <w:rPr>
      <w:rFonts w:asciiTheme="majorHAnsi" w:eastAsiaTheme="majorEastAsia" w:hAnsiTheme="majorHAnsi" w:cstheme="majorBidi"/>
      <w:b/>
      <w:bCs/>
      <w:sz w:val="36"/>
      <w:szCs w:val="36"/>
    </w:rPr>
  </w:style>
  <w:style w:type="character" w:customStyle="1" w:styleId="60">
    <w:name w:val="標題 6 字元"/>
    <w:basedOn w:val="a0"/>
    <w:link w:val="6"/>
    <w:uiPriority w:val="9"/>
    <w:rsid w:val="00AB47BB"/>
    <w:rPr>
      <w:rFonts w:asciiTheme="majorHAnsi" w:eastAsiaTheme="majorEastAsia" w:hAnsiTheme="majorHAnsi" w:cstheme="majorBidi"/>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BB"/>
    <w:pPr>
      <w:widowControl w:val="0"/>
      <w:spacing w:before="120" w:after="120" w:line="400" w:lineRule="exact"/>
    </w:pPr>
    <w:rPr>
      <w:rFonts w:eastAsia="標楷體"/>
    </w:rPr>
  </w:style>
  <w:style w:type="paragraph" w:styleId="1">
    <w:name w:val="heading 1"/>
    <w:basedOn w:val="a"/>
    <w:next w:val="a"/>
    <w:link w:val="10"/>
    <w:uiPriority w:val="9"/>
    <w:qFormat/>
    <w:rsid w:val="00AB47BB"/>
    <w:pPr>
      <w:keepNext/>
      <w:spacing w:before="180" w:after="180" w:line="720" w:lineRule="auto"/>
      <w:outlineLvl w:val="0"/>
    </w:pPr>
    <w:rPr>
      <w:rFonts w:asciiTheme="majorHAnsi" w:hAnsiTheme="majorHAnsi" w:cstheme="majorBidi"/>
      <w:b/>
      <w:bCs/>
      <w:kern w:val="52"/>
      <w:sz w:val="52"/>
      <w:szCs w:val="52"/>
    </w:rPr>
  </w:style>
  <w:style w:type="paragraph" w:styleId="2">
    <w:name w:val="heading 2"/>
    <w:basedOn w:val="a"/>
    <w:next w:val="a"/>
    <w:link w:val="20"/>
    <w:uiPriority w:val="9"/>
    <w:unhideWhenUsed/>
    <w:qFormat/>
    <w:rsid w:val="00AB47BB"/>
    <w:pPr>
      <w:keepNext/>
      <w:spacing w:line="720" w:lineRule="auto"/>
      <w:outlineLvl w:val="1"/>
    </w:pPr>
    <w:rPr>
      <w:rFonts w:asciiTheme="majorHAnsi" w:hAnsiTheme="majorHAnsi" w:cstheme="majorBidi"/>
      <w:b/>
      <w:bCs/>
      <w:sz w:val="44"/>
      <w:szCs w:val="48"/>
    </w:rPr>
  </w:style>
  <w:style w:type="paragraph" w:styleId="3">
    <w:name w:val="heading 3"/>
    <w:basedOn w:val="a"/>
    <w:next w:val="a"/>
    <w:link w:val="30"/>
    <w:uiPriority w:val="9"/>
    <w:unhideWhenUsed/>
    <w:qFormat/>
    <w:rsid w:val="00AB47BB"/>
    <w:pPr>
      <w:keepNext/>
      <w:spacing w:line="720" w:lineRule="auto"/>
      <w:outlineLvl w:val="2"/>
    </w:pPr>
    <w:rPr>
      <w:rFonts w:asciiTheme="majorHAnsi" w:hAnsiTheme="majorHAnsi" w:cstheme="majorBidi"/>
      <w:b/>
      <w:bCs/>
      <w:sz w:val="36"/>
      <w:szCs w:val="36"/>
    </w:rPr>
  </w:style>
  <w:style w:type="paragraph" w:styleId="4">
    <w:name w:val="heading 4"/>
    <w:basedOn w:val="a"/>
    <w:next w:val="a"/>
    <w:link w:val="40"/>
    <w:uiPriority w:val="9"/>
    <w:unhideWhenUsed/>
    <w:qFormat/>
    <w:rsid w:val="00AB47BB"/>
    <w:pPr>
      <w:keepNext/>
      <w:spacing w:line="720" w:lineRule="auto"/>
      <w:outlineLvl w:val="3"/>
    </w:pPr>
    <w:rPr>
      <w:rFonts w:asciiTheme="majorHAnsi" w:hAnsiTheme="majorHAnsi" w:cstheme="majorBidi"/>
      <w:b/>
      <w:sz w:val="32"/>
      <w:szCs w:val="36"/>
    </w:rPr>
  </w:style>
  <w:style w:type="paragraph" w:styleId="5">
    <w:name w:val="heading 5"/>
    <w:basedOn w:val="a"/>
    <w:next w:val="a"/>
    <w:link w:val="50"/>
    <w:uiPriority w:val="9"/>
    <w:unhideWhenUsed/>
    <w:qFormat/>
    <w:rsid w:val="00AB47B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AB47BB"/>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47BB"/>
    <w:rPr>
      <w:rFonts w:asciiTheme="majorHAnsi" w:eastAsia="標楷體" w:hAnsiTheme="majorHAnsi" w:cstheme="majorBidi"/>
      <w:b/>
      <w:bCs/>
      <w:kern w:val="52"/>
      <w:sz w:val="52"/>
      <w:szCs w:val="52"/>
    </w:rPr>
  </w:style>
  <w:style w:type="character" w:customStyle="1" w:styleId="20">
    <w:name w:val="標題 2 字元"/>
    <w:basedOn w:val="a0"/>
    <w:link w:val="2"/>
    <w:uiPriority w:val="9"/>
    <w:rsid w:val="00AB47BB"/>
    <w:rPr>
      <w:rFonts w:asciiTheme="majorHAnsi" w:eastAsia="標楷體" w:hAnsiTheme="majorHAnsi" w:cstheme="majorBidi"/>
      <w:b/>
      <w:bCs/>
      <w:sz w:val="44"/>
      <w:szCs w:val="48"/>
    </w:rPr>
  </w:style>
  <w:style w:type="character" w:customStyle="1" w:styleId="30">
    <w:name w:val="標題 3 字元"/>
    <w:basedOn w:val="a0"/>
    <w:link w:val="3"/>
    <w:uiPriority w:val="9"/>
    <w:rsid w:val="00AB47BB"/>
    <w:rPr>
      <w:rFonts w:asciiTheme="majorHAnsi" w:eastAsia="標楷體" w:hAnsiTheme="majorHAnsi" w:cstheme="majorBidi"/>
      <w:b/>
      <w:bCs/>
      <w:sz w:val="36"/>
      <w:szCs w:val="36"/>
    </w:rPr>
  </w:style>
  <w:style w:type="character" w:customStyle="1" w:styleId="40">
    <w:name w:val="標題 4 字元"/>
    <w:basedOn w:val="a0"/>
    <w:link w:val="4"/>
    <w:uiPriority w:val="9"/>
    <w:rsid w:val="00AB47BB"/>
    <w:rPr>
      <w:rFonts w:asciiTheme="majorHAnsi" w:eastAsia="標楷體" w:hAnsiTheme="majorHAnsi" w:cstheme="majorBidi"/>
      <w:b/>
      <w:sz w:val="32"/>
      <w:szCs w:val="36"/>
    </w:rPr>
  </w:style>
  <w:style w:type="character" w:customStyle="1" w:styleId="50">
    <w:name w:val="標題 5 字元"/>
    <w:basedOn w:val="a0"/>
    <w:link w:val="5"/>
    <w:uiPriority w:val="9"/>
    <w:rsid w:val="00AB47BB"/>
    <w:rPr>
      <w:rFonts w:asciiTheme="majorHAnsi" w:eastAsiaTheme="majorEastAsia" w:hAnsiTheme="majorHAnsi" w:cstheme="majorBidi"/>
      <w:b/>
      <w:bCs/>
      <w:sz w:val="36"/>
      <w:szCs w:val="36"/>
    </w:rPr>
  </w:style>
  <w:style w:type="character" w:customStyle="1" w:styleId="60">
    <w:name w:val="標題 6 字元"/>
    <w:basedOn w:val="a0"/>
    <w:link w:val="6"/>
    <w:uiPriority w:val="9"/>
    <w:rsid w:val="00AB47BB"/>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黃聖夫</dc:creator>
  <cp:lastModifiedBy>黃聖夫</cp:lastModifiedBy>
  <cp:revision>1</cp:revision>
  <dcterms:created xsi:type="dcterms:W3CDTF">2017-05-26T00:55:00Z</dcterms:created>
  <dcterms:modified xsi:type="dcterms:W3CDTF">2017-05-26T01:11:00Z</dcterms:modified>
</cp:coreProperties>
</file>