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22F" w:rsidRPr="00617C0C" w:rsidRDefault="00443F4A" w:rsidP="00EB6C71">
      <w:pPr>
        <w:numPr>
          <w:ilvl w:val="1"/>
          <w:numId w:val="5"/>
        </w:numPr>
        <w:rPr>
          <w:rFonts w:ascii="標楷體" w:eastAsia="標楷體" w:hAnsi="標楷體"/>
          <w:color w:val="000000"/>
          <w:sz w:val="52"/>
          <w:szCs w:val="52"/>
        </w:rPr>
      </w:pPr>
      <w:r>
        <w:rPr>
          <w:noProof/>
        </w:rPr>
        <w:pict>
          <v:rect id="_x0000_s1026" style="position:absolute;left:0;text-align:left;margin-left:5in;margin-top:-27pt;width:126pt;height:27pt;z-index:251657728">
            <v:textbox>
              <w:txbxContent>
                <w:p w:rsidR="00A07CEF" w:rsidRDefault="00A07CEF">
                  <w:r>
                    <w:rPr>
                      <w:rFonts w:cs="新細明體" w:hint="eastAsia"/>
                    </w:rPr>
                    <w:t>新聞編號</w:t>
                  </w:r>
                  <w:r>
                    <w:t>:102020701</w:t>
                  </w:r>
                </w:p>
              </w:txbxContent>
            </v:textbox>
          </v:rect>
        </w:pict>
      </w:r>
      <w:r w:rsidR="00C21EDC"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-9525</wp:posOffset>
            </wp:positionV>
            <wp:extent cx="571500" cy="488315"/>
            <wp:effectExtent l="19050" t="0" r="0" b="0"/>
            <wp:wrapNone/>
            <wp:docPr id="1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88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8022F">
        <w:rPr>
          <w:rFonts w:ascii="標楷體" w:eastAsia="標楷體" w:hAnsi="標楷體" w:cs="標楷體"/>
          <w:color w:val="000000"/>
          <w:sz w:val="52"/>
          <w:szCs w:val="52"/>
        </w:rPr>
        <w:t xml:space="preserve"> </w:t>
      </w:r>
      <w:r w:rsidR="00C8022F"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臺灣高雄地方法院檢察署</w:t>
      </w:r>
    </w:p>
    <w:p w:rsidR="00C8022F" w:rsidRPr="00617C0C" w:rsidRDefault="00C8022F" w:rsidP="000252A5">
      <w:pPr>
        <w:jc w:val="center"/>
        <w:rPr>
          <w:rFonts w:ascii="標楷體" w:eastAsia="標楷體" w:hAnsi="標楷體"/>
          <w:color w:val="000000"/>
          <w:sz w:val="52"/>
          <w:szCs w:val="52"/>
        </w:rPr>
      </w:pPr>
      <w:r w:rsidRPr="00617C0C">
        <w:rPr>
          <w:rFonts w:ascii="標楷體" w:eastAsia="標楷體" w:hAnsi="標楷體" w:cs="標楷體" w:hint="eastAsia"/>
          <w:color w:val="000000"/>
          <w:sz w:val="52"/>
          <w:szCs w:val="52"/>
        </w:rPr>
        <w:t>新聞稿</w:t>
      </w:r>
    </w:p>
    <w:p w:rsidR="00C8022F" w:rsidRPr="00A9679E" w:rsidRDefault="00C8022F" w:rsidP="000252A5">
      <w:pPr>
        <w:spacing w:line="500" w:lineRule="exact"/>
        <w:rPr>
          <w:rFonts w:ascii="標楷體" w:eastAsia="標楷體" w:hAnsi="標楷體"/>
          <w:b/>
          <w:bCs/>
          <w:kern w:val="0"/>
          <w:sz w:val="32"/>
          <w:szCs w:val="32"/>
          <w:u w:val="single"/>
        </w:rPr>
      </w:pP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</w:t>
      </w:r>
      <w:r w:rsidR="00A07CEF"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</w:t>
      </w:r>
      <w:r w:rsidR="00A07CEF"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>102.02.07.</w:t>
      </w:r>
      <w:r>
        <w:rPr>
          <w:rFonts w:ascii="標楷體" w:eastAsia="標楷體" w:hAnsi="標楷體" w:cs="標楷體"/>
          <w:b/>
          <w:bCs/>
          <w:kern w:val="0"/>
          <w:sz w:val="32"/>
          <w:szCs w:val="32"/>
          <w:u w:val="single"/>
        </w:rPr>
        <w:t xml:space="preserve">                                                   </w:t>
      </w:r>
    </w:p>
    <w:p w:rsidR="00C8022F" w:rsidRPr="009A0FBF" w:rsidRDefault="00C8022F" w:rsidP="00A07CEF">
      <w:pPr>
        <w:widowControl/>
        <w:shd w:val="clear" w:color="auto" w:fill="FFFCEE"/>
        <w:spacing w:beforeLines="50" w:line="600" w:lineRule="exact"/>
        <w:ind w:rightChars="50" w:right="120"/>
        <w:jc w:val="center"/>
        <w:rPr>
          <w:rFonts w:ascii="標楷體" w:eastAsia="標楷體" w:hAnsi="標楷體"/>
          <w:b/>
          <w:bCs/>
          <w:color w:val="333333"/>
          <w:spacing w:val="12"/>
          <w:kern w:val="0"/>
          <w:sz w:val="36"/>
          <w:szCs w:val="36"/>
        </w:rPr>
      </w:pPr>
      <w:r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雄檢</w:t>
      </w:r>
      <w:r w:rsidRPr="00CC3B85"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愛心再加碼</w:t>
      </w:r>
      <w:r>
        <w:rPr>
          <w:rFonts w:ascii="標楷體" w:eastAsia="標楷體" w:hAnsi="標楷體" w:cs="標楷體"/>
          <w:b/>
          <w:bCs/>
          <w:color w:val="333333"/>
          <w:spacing w:val="12"/>
          <w:kern w:val="0"/>
          <w:sz w:val="36"/>
          <w:szCs w:val="36"/>
        </w:rPr>
        <w:t>-</w:t>
      </w:r>
      <w:r>
        <w:rPr>
          <w:rFonts w:ascii="標楷體" w:eastAsia="標楷體" w:hAnsi="標楷體" w:cs="標楷體" w:hint="eastAsia"/>
          <w:b/>
          <w:bCs/>
          <w:color w:val="333333"/>
          <w:spacing w:val="12"/>
          <w:kern w:val="0"/>
          <w:sz w:val="36"/>
          <w:szCs w:val="36"/>
        </w:rPr>
        <w:t>寒冬送暖增溫情</w:t>
      </w:r>
    </w:p>
    <w:p w:rsidR="00C8022F" w:rsidRDefault="00C8022F" w:rsidP="00A07CEF">
      <w:pPr>
        <w:widowControl/>
        <w:shd w:val="clear" w:color="auto" w:fill="FFFCEE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</w:p>
    <w:p w:rsidR="00C8022F" w:rsidRDefault="00C8022F" w:rsidP="00A07CEF">
      <w:pPr>
        <w:widowControl/>
        <w:shd w:val="clear" w:color="auto" w:fill="FFFCEE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高雄地檢署於元月</w:t>
      </w:r>
      <w:r>
        <w:rPr>
          <w:rFonts w:ascii="標楷體" w:eastAsia="標楷體" w:hAnsi="標楷體" w:cs="標楷體"/>
          <w:sz w:val="32"/>
          <w:szCs w:val="32"/>
        </w:rPr>
        <w:t>17</w:t>
      </w:r>
      <w:r>
        <w:rPr>
          <w:rFonts w:ascii="標楷體" w:eastAsia="標楷體" w:hAnsi="標楷體" w:cs="標楷體" w:hint="eastAsia"/>
          <w:sz w:val="32"/>
          <w:szCs w:val="32"/>
        </w:rPr>
        <w:t>日舉辦「暖暖司法寒冬情</w:t>
      </w:r>
      <w:r>
        <w:rPr>
          <w:rFonts w:ascii="標楷體" w:eastAsia="標楷體" w:hAnsi="標楷體" w:cs="標楷體"/>
          <w:sz w:val="32"/>
          <w:szCs w:val="32"/>
        </w:rPr>
        <w:t>-</w:t>
      </w:r>
      <w:r>
        <w:rPr>
          <w:rFonts w:ascii="標楷體" w:eastAsia="標楷體" w:hAnsi="標楷體" w:cs="標楷體" w:hint="eastAsia"/>
          <w:sz w:val="32"/>
          <w:szCs w:val="32"/>
        </w:rPr>
        <w:t>讓愛動起來」</w:t>
      </w:r>
      <w:r w:rsidR="00443F4A">
        <w:rPr>
          <w:noProof/>
        </w:rPr>
      </w:r>
      <w:r w:rsidR="00B705D7" w:rsidRPr="00A07CEF">
        <w:rPr>
          <w:rFonts w:ascii="標楷體" w:eastAsia="標楷體" w:hAnsi="標楷體"/>
          <w:sz w:val="32"/>
          <w:szCs w:val="32"/>
        </w:rPr>
        <w:pict>
          <v:group id="_x0000_s1028" editas="canvas" style="width:450pt;height:270pt;mso-position-horizontal-relative:char;mso-position-vertical-relative:line" coordorigin="2362,1684" coordsize="7200,432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362;top:1684;width:7200;height:4320" o:preferrelative="f">
              <v:fill o:detectmouseclick="t"/>
              <v:path o:extrusionok="t" o:connecttype="none"/>
              <o:lock v:ext="edit" text="t"/>
            </v:shape>
            <w10:anchorlock/>
          </v:group>
        </w:pict>
      </w:r>
      <w:r>
        <w:rPr>
          <w:rFonts w:ascii="標楷體" w:eastAsia="標楷體" w:hAnsi="標楷體" w:cs="標楷體" w:hint="eastAsia"/>
          <w:sz w:val="32"/>
          <w:szCs w:val="32"/>
        </w:rPr>
        <w:t>寒冬送暖活動，反應相當地熱烈，透過該署的號召，已陸續有更多社會資源投入，確實已經讓愛動了起來！</w:t>
      </w:r>
      <w:r>
        <w:rPr>
          <w:rFonts w:ascii="標楷體" w:eastAsia="標楷體" w:hAnsi="標楷體" w:cs="標楷體"/>
          <w:sz w:val="32"/>
          <w:szCs w:val="32"/>
        </w:rPr>
        <w:t xml:space="preserve"> 2</w:t>
      </w:r>
      <w:r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/>
          <w:sz w:val="32"/>
          <w:szCs w:val="32"/>
        </w:rPr>
        <w:t>8</w:t>
      </w:r>
      <w:r>
        <w:rPr>
          <w:rFonts w:ascii="標楷體" w:eastAsia="標楷體" w:hAnsi="標楷體" w:cs="標楷體" w:hint="eastAsia"/>
          <w:sz w:val="32"/>
          <w:szCs w:val="32"/>
        </w:rPr>
        <w:t>日下午</w:t>
      </w:r>
      <w:r>
        <w:rPr>
          <w:rFonts w:ascii="標楷體" w:eastAsia="標楷體" w:hAnsi="標楷體" w:cs="標楷體"/>
          <w:sz w:val="32"/>
          <w:szCs w:val="32"/>
        </w:rPr>
        <w:t>1</w:t>
      </w:r>
      <w:r>
        <w:rPr>
          <w:rFonts w:ascii="標楷體" w:eastAsia="標楷體" w:hAnsi="標楷體" w:cs="標楷體" w:hint="eastAsia"/>
          <w:sz w:val="32"/>
          <w:szCs w:val="32"/>
        </w:rPr>
        <w:t>時於河東路廣場，該署再加碼運送兩卡車共計</w:t>
      </w:r>
      <w:r>
        <w:rPr>
          <w:rFonts w:ascii="標楷體" w:eastAsia="標楷體" w:hAnsi="標楷體" w:cs="標楷體"/>
          <w:sz w:val="32"/>
          <w:szCs w:val="32"/>
        </w:rPr>
        <w:t>36</w:t>
      </w:r>
      <w:r>
        <w:rPr>
          <w:rFonts w:ascii="標楷體" w:eastAsia="標楷體" w:hAnsi="標楷體" w:cs="標楷體" w:hint="eastAsia"/>
          <w:sz w:val="32"/>
          <w:szCs w:val="32"/>
        </w:rPr>
        <w:t>份的愛心物資至六龜育幼院。</w:t>
      </w:r>
    </w:p>
    <w:p w:rsidR="00C8022F" w:rsidRDefault="00C8022F" w:rsidP="00A07CEF">
      <w:pPr>
        <w:widowControl/>
        <w:shd w:val="clear" w:color="auto" w:fill="FFFCEE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檢察長蔡瑞宗表示，透過寒冬送暖活動，各界已感受到司法保護的柔性關懷，相信能讓更多民間團體共同加入，也讓更多愛心物資相繼投入，一起讓愛動起來。</w:t>
      </w:r>
    </w:p>
    <w:p w:rsidR="00C8022F" w:rsidRDefault="00C8022F" w:rsidP="00A07CEF">
      <w:pPr>
        <w:widowControl/>
        <w:shd w:val="clear" w:color="auto" w:fill="FFFCEE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「暖暖司法寒冬情</w:t>
      </w:r>
      <w:r>
        <w:rPr>
          <w:rFonts w:ascii="標楷體" w:eastAsia="標楷體" w:hAnsi="標楷體" w:cs="標楷體"/>
          <w:sz w:val="32"/>
          <w:szCs w:val="32"/>
        </w:rPr>
        <w:t>-</w:t>
      </w:r>
      <w:r>
        <w:rPr>
          <w:rFonts w:ascii="標楷體" w:eastAsia="標楷體" w:hAnsi="標楷體" w:cs="標楷體" w:hint="eastAsia"/>
          <w:sz w:val="32"/>
          <w:szCs w:val="32"/>
        </w:rPr>
        <w:t>讓愛動起來」寒冬送暖活動，已將愛心物資發送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那瑪夏區、桃源區及茂林區，總計已超過</w:t>
      </w:r>
      <w:r>
        <w:rPr>
          <w:rFonts w:ascii="標楷體" w:eastAsia="標楷體" w:hAnsi="標楷體" w:cs="標楷體"/>
          <w:kern w:val="0"/>
          <w:sz w:val="32"/>
          <w:szCs w:val="32"/>
        </w:rPr>
        <w:t>437</w:t>
      </w:r>
      <w:r>
        <w:rPr>
          <w:rFonts w:ascii="標楷體" w:eastAsia="標楷體" w:hAnsi="標楷體" w:cs="標楷體" w:hint="eastAsia"/>
          <w:kern w:val="0"/>
          <w:sz w:val="32"/>
          <w:szCs w:val="32"/>
        </w:rPr>
        <w:t>戶家庭受惠</w:t>
      </w:r>
      <w:r>
        <w:rPr>
          <w:rFonts w:ascii="標楷體" w:eastAsia="標楷體" w:hAnsi="標楷體" w:cs="標楷體" w:hint="eastAsia"/>
          <w:sz w:val="32"/>
          <w:szCs w:val="32"/>
        </w:rPr>
        <w:t>。本次活動將結合高雄市政府社會局、高雄市政府警察局六龜分局、高雄更生保護會、高雄犯保協會、高雄榮觀協進會，共同為愛加碼，讓大家的愛心能伴著六龜育幼院的院童們一起過年，讓弱勢家庭能以溫暖的心度過寒冬。</w:t>
      </w:r>
    </w:p>
    <w:p w:rsidR="00C8022F" w:rsidRPr="005A0E87" w:rsidRDefault="00C8022F" w:rsidP="002D2DFF">
      <w:pPr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活動時間：</w:t>
      </w:r>
      <w:r w:rsidRPr="00041E3F">
        <w:rPr>
          <w:rFonts w:ascii="標楷體" w:eastAsia="標楷體" w:hAnsi="標楷體" w:cs="標楷體"/>
          <w:sz w:val="28"/>
          <w:szCs w:val="28"/>
        </w:rPr>
        <w:t>10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041E3F">
        <w:rPr>
          <w:rFonts w:ascii="標楷體" w:eastAsia="標楷體" w:hAnsi="標楷體" w:cs="標楷體" w:hint="eastAsia"/>
          <w:sz w:val="28"/>
          <w:szCs w:val="28"/>
        </w:rPr>
        <w:t>年</w:t>
      </w:r>
      <w:r>
        <w:rPr>
          <w:rFonts w:ascii="標楷體" w:eastAsia="標楷體" w:hAnsi="標楷體" w:cs="標楷體"/>
          <w:sz w:val="28"/>
          <w:szCs w:val="28"/>
        </w:rPr>
        <w:t>2</w:t>
      </w:r>
      <w:r w:rsidRPr="00041E3F">
        <w:rPr>
          <w:rFonts w:ascii="標楷體" w:eastAsia="標楷體" w:hAnsi="標楷體" w:cs="標楷體" w:hint="eastAsia"/>
          <w:sz w:val="28"/>
          <w:szCs w:val="28"/>
        </w:rPr>
        <w:t>月</w:t>
      </w:r>
      <w:r>
        <w:rPr>
          <w:rFonts w:ascii="標楷體" w:eastAsia="標楷體" w:hAnsi="標楷體" w:cs="標楷體"/>
          <w:sz w:val="28"/>
          <w:szCs w:val="28"/>
        </w:rPr>
        <w:t>8</w:t>
      </w:r>
      <w:r w:rsidRPr="00041E3F">
        <w:rPr>
          <w:rFonts w:ascii="標楷體" w:eastAsia="標楷體" w:hAnsi="標楷體" w:cs="標楷體" w:hint="eastAsia"/>
          <w:sz w:val="28"/>
          <w:szCs w:val="28"/>
        </w:rPr>
        <w:t>日（</w:t>
      </w:r>
      <w:r>
        <w:rPr>
          <w:rFonts w:ascii="標楷體" w:eastAsia="標楷體" w:hAnsi="標楷體" w:cs="標楷體" w:hint="eastAsia"/>
          <w:sz w:val="28"/>
          <w:szCs w:val="28"/>
        </w:rPr>
        <w:t>五）下</w:t>
      </w:r>
      <w:r w:rsidRPr="00041E3F">
        <w:rPr>
          <w:rFonts w:ascii="標楷體" w:eastAsia="標楷體" w:hAnsi="標楷體" w:cs="標楷體" w:hint="eastAsia"/>
          <w:sz w:val="28"/>
          <w:szCs w:val="28"/>
        </w:rPr>
        <w:t>午</w:t>
      </w:r>
      <w:r>
        <w:rPr>
          <w:rFonts w:ascii="標楷體" w:eastAsia="標楷體" w:hAnsi="標楷體" w:cs="標楷體"/>
          <w:sz w:val="28"/>
          <w:szCs w:val="28"/>
        </w:rPr>
        <w:t>1</w:t>
      </w:r>
      <w:r w:rsidRPr="00041E3F">
        <w:rPr>
          <w:rFonts w:ascii="標楷體" w:eastAsia="標楷體" w:hAnsi="標楷體" w:cs="標楷體" w:hint="eastAsia"/>
          <w:sz w:val="28"/>
          <w:szCs w:val="28"/>
        </w:rPr>
        <w:t>時</w:t>
      </w:r>
    </w:p>
    <w:p w:rsidR="00C8022F" w:rsidRDefault="00C8022F" w:rsidP="002D2DFF">
      <w:pPr>
        <w:spacing w:beforeLines="50" w:line="500" w:lineRule="exact"/>
        <w:rPr>
          <w:rFonts w:ascii="標楷體" w:eastAsia="標楷體" w:hAnsi="標楷體"/>
          <w:spacing w:val="12"/>
          <w:kern w:val="0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活動地點：</w:t>
      </w:r>
      <w:r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臺灣高雄地方法院檢察署河東路廣場</w:t>
      </w:r>
    </w:p>
    <w:p w:rsidR="00C8022F" w:rsidRPr="00041E3F" w:rsidRDefault="00C8022F" w:rsidP="00A07CEF">
      <w:pPr>
        <w:spacing w:beforeLines="50" w:line="500" w:lineRule="exact"/>
        <w:ind w:firstLineChars="450" w:firstLine="1368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（高雄市前金區河東路</w:t>
      </w:r>
      <w:r>
        <w:rPr>
          <w:rFonts w:ascii="標楷體" w:eastAsia="標楷體" w:hAnsi="標楷體" w:cs="標楷體"/>
          <w:spacing w:val="12"/>
          <w:kern w:val="0"/>
          <w:sz w:val="28"/>
          <w:szCs w:val="28"/>
        </w:rPr>
        <w:t>188</w:t>
      </w:r>
      <w:r>
        <w:rPr>
          <w:rFonts w:ascii="標楷體" w:eastAsia="標楷體" w:hAnsi="標楷體" w:cs="標楷體" w:hint="eastAsia"/>
          <w:spacing w:val="12"/>
          <w:kern w:val="0"/>
          <w:sz w:val="28"/>
          <w:szCs w:val="28"/>
        </w:rPr>
        <w:t>號）</w:t>
      </w:r>
    </w:p>
    <w:p w:rsidR="00C8022F" w:rsidRPr="00041E3F" w:rsidRDefault="00C8022F" w:rsidP="002D2DFF">
      <w:pPr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聯</w:t>
      </w:r>
      <w:r w:rsidRPr="00041E3F">
        <w:rPr>
          <w:rFonts w:ascii="標楷體" w:eastAsia="標楷體" w:hAnsi="標楷體" w:cs="標楷體"/>
          <w:sz w:val="28"/>
          <w:szCs w:val="28"/>
        </w:rPr>
        <w:t xml:space="preserve">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絡</w:t>
      </w:r>
      <w:r w:rsidRPr="00041E3F">
        <w:rPr>
          <w:rFonts w:ascii="標楷體" w:eastAsia="標楷體" w:hAnsi="標楷體" w:cs="標楷體"/>
          <w:sz w:val="28"/>
          <w:szCs w:val="28"/>
        </w:rPr>
        <w:t xml:space="preserve"> </w:t>
      </w:r>
      <w:r w:rsidRPr="00041E3F">
        <w:rPr>
          <w:rFonts w:ascii="標楷體" w:eastAsia="標楷體" w:hAnsi="標楷體" w:cs="標楷體" w:hint="eastAsia"/>
          <w:sz w:val="28"/>
          <w:szCs w:val="28"/>
        </w:rPr>
        <w:t>人：</w:t>
      </w:r>
      <w:r>
        <w:rPr>
          <w:rFonts w:ascii="標楷體" w:eastAsia="標楷體" w:hAnsi="標楷體" w:cs="標楷體" w:hint="eastAsia"/>
          <w:sz w:val="28"/>
          <w:szCs w:val="28"/>
        </w:rPr>
        <w:t>財團法人犯罪被害人保護協會臺灣高雄分會吳瓊華</w:t>
      </w:r>
      <w:r>
        <w:rPr>
          <w:rFonts w:ascii="標楷體" w:eastAsia="標楷體" w:hAnsi="標楷體" w:cs="標楷體"/>
          <w:sz w:val="28"/>
          <w:szCs w:val="28"/>
        </w:rPr>
        <w:t xml:space="preserve"> </w:t>
      </w:r>
      <w:r>
        <w:rPr>
          <w:rFonts w:ascii="標楷體" w:eastAsia="標楷體" w:hAnsi="標楷體" w:cs="標楷體" w:hint="eastAsia"/>
          <w:sz w:val="28"/>
          <w:szCs w:val="28"/>
        </w:rPr>
        <w:t>副執行秘書</w:t>
      </w:r>
    </w:p>
    <w:p w:rsidR="00C8022F" w:rsidRDefault="00C8022F" w:rsidP="002D2DFF">
      <w:pPr>
        <w:spacing w:beforeLines="50" w:line="500" w:lineRule="exact"/>
        <w:rPr>
          <w:rFonts w:ascii="標楷體" w:eastAsia="標楷體" w:hAnsi="標楷體"/>
          <w:sz w:val="28"/>
          <w:szCs w:val="28"/>
        </w:rPr>
      </w:pPr>
      <w:r w:rsidRPr="00041E3F">
        <w:rPr>
          <w:rFonts w:ascii="標楷體" w:eastAsia="標楷體" w:hAnsi="標楷體" w:cs="標楷體" w:hint="eastAsia"/>
          <w:sz w:val="28"/>
          <w:szCs w:val="28"/>
        </w:rPr>
        <w:t>聯絡電話：</w:t>
      </w:r>
      <w:r w:rsidRPr="00041E3F">
        <w:rPr>
          <w:rFonts w:ascii="標楷體" w:eastAsia="標楷體" w:hAnsi="標楷體" w:cs="標楷體"/>
          <w:sz w:val="28"/>
          <w:szCs w:val="28"/>
        </w:rPr>
        <w:t>2152565</w:t>
      </w:r>
      <w:r w:rsidRPr="00041E3F">
        <w:rPr>
          <w:rFonts w:ascii="標楷體" w:eastAsia="標楷體" w:hAnsi="標楷體" w:cs="標楷體" w:hint="eastAsia"/>
          <w:sz w:val="28"/>
          <w:szCs w:val="28"/>
        </w:rPr>
        <w:t>轉</w:t>
      </w:r>
      <w:r>
        <w:rPr>
          <w:rFonts w:ascii="標楷體" w:eastAsia="標楷體" w:hAnsi="標楷體" w:cs="標楷體"/>
          <w:sz w:val="28"/>
          <w:szCs w:val="28"/>
        </w:rPr>
        <w:t>3880</w:t>
      </w:r>
    </w:p>
    <w:p w:rsidR="00C8022F" w:rsidRDefault="00C21EDC">
      <w:pPr>
        <w:rPr>
          <w:rFonts w:ascii="標楷體" w:eastAsia="標楷體" w:hAnsi="標楷體"/>
          <w:sz w:val="28"/>
          <w:szCs w:val="28"/>
        </w:rPr>
      </w:pPr>
      <w:r>
        <w:rPr>
          <w:noProof/>
          <w:vanish/>
          <w:kern w:val="0"/>
        </w:rPr>
        <w:lastRenderedPageBreak/>
        <w:drawing>
          <wp:inline distT="0" distB="0" distL="0" distR="0">
            <wp:extent cx="1733550" cy="1495425"/>
            <wp:effectExtent l="19050" t="0" r="0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PictureBullets"/>
      <w:r>
        <w:rPr>
          <w:noProof/>
          <w:vanish/>
          <w:kern w:val="0"/>
        </w:rPr>
        <w:drawing>
          <wp:inline distT="0" distB="0" distL="0" distR="0">
            <wp:extent cx="1733550" cy="1495425"/>
            <wp:effectExtent l="1905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C8022F" w:rsidSect="00A07CEF">
      <w:pgSz w:w="11906" w:h="16838"/>
      <w:pgMar w:top="851" w:right="1440" w:bottom="851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3F4A" w:rsidRDefault="00443F4A">
      <w:r>
        <w:separator/>
      </w:r>
    </w:p>
  </w:endnote>
  <w:endnote w:type="continuationSeparator" w:id="0">
    <w:p w:rsidR="00443F4A" w:rsidRDefault="00443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3F4A" w:rsidRDefault="00443F4A">
      <w:r>
        <w:separator/>
      </w:r>
    </w:p>
  </w:footnote>
  <w:footnote w:type="continuationSeparator" w:id="0">
    <w:p w:rsidR="00443F4A" w:rsidRDefault="00443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0ADE"/>
    <w:multiLevelType w:val="hybridMultilevel"/>
    <w:tmpl w:val="3B1E4BBE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04090003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1">
    <w:nsid w:val="079A5A0B"/>
    <w:multiLevelType w:val="multilevel"/>
    <w:tmpl w:val="DBDE629C"/>
    <w:lvl w:ilvl="0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2">
    <w:nsid w:val="40117F06"/>
    <w:multiLevelType w:val="hybridMultilevel"/>
    <w:tmpl w:val="DBDE629C"/>
    <w:lvl w:ilvl="0" w:tplc="9350F45A">
      <w:start w:val="1"/>
      <w:numFmt w:val="bullet"/>
      <w:lvlText w:val=""/>
      <w:lvlJc w:val="left"/>
      <w:pPr>
        <w:tabs>
          <w:tab w:val="num" w:pos="480"/>
        </w:tabs>
        <w:ind w:left="480"/>
      </w:pPr>
      <w:rPr>
        <w:rFonts w:ascii="Symbol" w:hAnsi="Symbol" w:cs="Symbol" w:hint="default"/>
      </w:rPr>
    </w:lvl>
    <w:lvl w:ilvl="1" w:tplc="BEC03C1C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6AA8166A">
      <w:start w:val="1"/>
      <w:numFmt w:val="bullet"/>
      <w:lvlText w:val=""/>
      <w:lvlJc w:val="left"/>
      <w:pPr>
        <w:tabs>
          <w:tab w:val="num" w:pos="1440"/>
        </w:tabs>
        <w:ind w:left="1440"/>
      </w:pPr>
      <w:rPr>
        <w:rFonts w:ascii="Symbol" w:hAnsi="Symbol" w:cs="Symbol" w:hint="default"/>
      </w:rPr>
    </w:lvl>
    <w:lvl w:ilvl="3" w:tplc="3B1C212C">
      <w:start w:val="1"/>
      <w:numFmt w:val="bullet"/>
      <w:lvlText w:val=""/>
      <w:lvlJc w:val="left"/>
      <w:pPr>
        <w:tabs>
          <w:tab w:val="num" w:pos="1920"/>
        </w:tabs>
        <w:ind w:left="1920"/>
      </w:pPr>
      <w:rPr>
        <w:rFonts w:ascii="Symbol" w:hAnsi="Symbol" w:cs="Symbol" w:hint="default"/>
      </w:rPr>
    </w:lvl>
    <w:lvl w:ilvl="4" w:tplc="EF8C5892">
      <w:start w:val="1"/>
      <w:numFmt w:val="bullet"/>
      <w:lvlText w:val=""/>
      <w:lvlJc w:val="left"/>
      <w:pPr>
        <w:tabs>
          <w:tab w:val="num" w:pos="2400"/>
        </w:tabs>
        <w:ind w:left="2400"/>
      </w:pPr>
      <w:rPr>
        <w:rFonts w:ascii="Symbol" w:hAnsi="Symbol" w:cs="Symbol" w:hint="default"/>
      </w:rPr>
    </w:lvl>
    <w:lvl w:ilvl="5" w:tplc="3E464E84">
      <w:start w:val="1"/>
      <w:numFmt w:val="bullet"/>
      <w:lvlText w:val=""/>
      <w:lvlJc w:val="left"/>
      <w:pPr>
        <w:tabs>
          <w:tab w:val="num" w:pos="2880"/>
        </w:tabs>
        <w:ind w:left="2880"/>
      </w:pPr>
      <w:rPr>
        <w:rFonts w:ascii="Symbol" w:hAnsi="Symbol" w:cs="Symbol" w:hint="default"/>
      </w:rPr>
    </w:lvl>
    <w:lvl w:ilvl="6" w:tplc="9DC64F3A">
      <w:start w:val="1"/>
      <w:numFmt w:val="bullet"/>
      <w:lvlText w:val=""/>
      <w:lvlJc w:val="left"/>
      <w:pPr>
        <w:tabs>
          <w:tab w:val="num" w:pos="3360"/>
        </w:tabs>
        <w:ind w:left="3360"/>
      </w:pPr>
      <w:rPr>
        <w:rFonts w:ascii="Symbol" w:hAnsi="Symbol" w:cs="Symbol" w:hint="default"/>
      </w:rPr>
    </w:lvl>
    <w:lvl w:ilvl="7" w:tplc="B65447C8">
      <w:start w:val="1"/>
      <w:numFmt w:val="bullet"/>
      <w:lvlText w:val=""/>
      <w:lvlJc w:val="left"/>
      <w:pPr>
        <w:tabs>
          <w:tab w:val="num" w:pos="3840"/>
        </w:tabs>
        <w:ind w:left="3840"/>
      </w:pPr>
      <w:rPr>
        <w:rFonts w:ascii="Symbol" w:hAnsi="Symbol" w:cs="Symbol" w:hint="default"/>
      </w:rPr>
    </w:lvl>
    <w:lvl w:ilvl="8" w:tplc="5BF2C53A">
      <w:start w:val="1"/>
      <w:numFmt w:val="bullet"/>
      <w:lvlText w:val=""/>
      <w:lvlJc w:val="left"/>
      <w:pPr>
        <w:tabs>
          <w:tab w:val="num" w:pos="4320"/>
        </w:tabs>
        <w:ind w:left="4320"/>
      </w:pPr>
      <w:rPr>
        <w:rFonts w:ascii="Symbol" w:hAnsi="Symbol" w:cs="Symbol" w:hint="default"/>
      </w:rPr>
    </w:lvl>
  </w:abstractNum>
  <w:abstractNum w:abstractNumId="3">
    <w:nsid w:val="6AA87602"/>
    <w:multiLevelType w:val="multilevel"/>
    <w:tmpl w:val="3B1E4BBE"/>
    <w:lvl w:ilvl="0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abstractNum w:abstractNumId="4">
    <w:nsid w:val="786F7C5C"/>
    <w:multiLevelType w:val="hybridMultilevel"/>
    <w:tmpl w:val="42ECD8B0"/>
    <w:lvl w:ilvl="0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1" w:tplc="9350F45A">
      <w:start w:val="1"/>
      <w:numFmt w:val="bullet"/>
      <w:lvlText w:val=""/>
      <w:lvlJc w:val="left"/>
      <w:pPr>
        <w:tabs>
          <w:tab w:val="num" w:pos="960"/>
        </w:tabs>
        <w:ind w:left="960"/>
      </w:pPr>
      <w:rPr>
        <w:rFonts w:ascii="Symbol" w:hAnsi="Symbol" w:cs="Symbol" w:hint="default"/>
      </w:rPr>
    </w:lvl>
    <w:lvl w:ilvl="2" w:tplc="04090005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8D1"/>
    <w:rsid w:val="00001A05"/>
    <w:rsid w:val="000252A5"/>
    <w:rsid w:val="00041E3F"/>
    <w:rsid w:val="00046D6F"/>
    <w:rsid w:val="000A206D"/>
    <w:rsid w:val="000B03ED"/>
    <w:rsid w:val="00121615"/>
    <w:rsid w:val="001742CB"/>
    <w:rsid w:val="0019612B"/>
    <w:rsid w:val="001A2AD7"/>
    <w:rsid w:val="001C0CCE"/>
    <w:rsid w:val="001C6613"/>
    <w:rsid w:val="001C7502"/>
    <w:rsid w:val="001D4A34"/>
    <w:rsid w:val="00214541"/>
    <w:rsid w:val="00242154"/>
    <w:rsid w:val="002476D3"/>
    <w:rsid w:val="002526D9"/>
    <w:rsid w:val="002539FB"/>
    <w:rsid w:val="00260817"/>
    <w:rsid w:val="00294EEF"/>
    <w:rsid w:val="002A0519"/>
    <w:rsid w:val="002A3BFE"/>
    <w:rsid w:val="002C6B6A"/>
    <w:rsid w:val="002D2DFF"/>
    <w:rsid w:val="00307224"/>
    <w:rsid w:val="00320DF4"/>
    <w:rsid w:val="00327C40"/>
    <w:rsid w:val="0034792A"/>
    <w:rsid w:val="00365C83"/>
    <w:rsid w:val="00372CF1"/>
    <w:rsid w:val="00386C26"/>
    <w:rsid w:val="00392428"/>
    <w:rsid w:val="003E33F7"/>
    <w:rsid w:val="003F6ECB"/>
    <w:rsid w:val="00404D5C"/>
    <w:rsid w:val="004433CF"/>
    <w:rsid w:val="00443F4A"/>
    <w:rsid w:val="0044505D"/>
    <w:rsid w:val="00461980"/>
    <w:rsid w:val="004A592E"/>
    <w:rsid w:val="004B0C10"/>
    <w:rsid w:val="004F25E4"/>
    <w:rsid w:val="0051715D"/>
    <w:rsid w:val="00555316"/>
    <w:rsid w:val="00562A5D"/>
    <w:rsid w:val="00564963"/>
    <w:rsid w:val="005A0E87"/>
    <w:rsid w:val="005C3803"/>
    <w:rsid w:val="005D5E26"/>
    <w:rsid w:val="005D6030"/>
    <w:rsid w:val="005E11D6"/>
    <w:rsid w:val="005E668F"/>
    <w:rsid w:val="00617C0C"/>
    <w:rsid w:val="006342AB"/>
    <w:rsid w:val="00636796"/>
    <w:rsid w:val="00645A3C"/>
    <w:rsid w:val="006A5916"/>
    <w:rsid w:val="006B5FC0"/>
    <w:rsid w:val="006D0DFC"/>
    <w:rsid w:val="006F7FF9"/>
    <w:rsid w:val="007018A0"/>
    <w:rsid w:val="00736E05"/>
    <w:rsid w:val="0075378F"/>
    <w:rsid w:val="00790909"/>
    <w:rsid w:val="007A5BDF"/>
    <w:rsid w:val="007E6036"/>
    <w:rsid w:val="007F3C0C"/>
    <w:rsid w:val="0088124E"/>
    <w:rsid w:val="008B0AE6"/>
    <w:rsid w:val="008C28D1"/>
    <w:rsid w:val="008E4FC7"/>
    <w:rsid w:val="00965458"/>
    <w:rsid w:val="009760DB"/>
    <w:rsid w:val="009A0FBF"/>
    <w:rsid w:val="009E6647"/>
    <w:rsid w:val="00A07CEF"/>
    <w:rsid w:val="00A9679E"/>
    <w:rsid w:val="00AA4D6D"/>
    <w:rsid w:val="00AB752F"/>
    <w:rsid w:val="00AC4B86"/>
    <w:rsid w:val="00AE60D3"/>
    <w:rsid w:val="00AF1D17"/>
    <w:rsid w:val="00AF3284"/>
    <w:rsid w:val="00B15D8E"/>
    <w:rsid w:val="00B240D6"/>
    <w:rsid w:val="00B36FCD"/>
    <w:rsid w:val="00B45F93"/>
    <w:rsid w:val="00B705D7"/>
    <w:rsid w:val="00B824C3"/>
    <w:rsid w:val="00BA33CF"/>
    <w:rsid w:val="00BB38CC"/>
    <w:rsid w:val="00BD07F1"/>
    <w:rsid w:val="00C03B65"/>
    <w:rsid w:val="00C041C6"/>
    <w:rsid w:val="00C21EDC"/>
    <w:rsid w:val="00C24CCB"/>
    <w:rsid w:val="00C71ED0"/>
    <w:rsid w:val="00C8022F"/>
    <w:rsid w:val="00C9748B"/>
    <w:rsid w:val="00CA5319"/>
    <w:rsid w:val="00CC3B85"/>
    <w:rsid w:val="00CF29EC"/>
    <w:rsid w:val="00D011FE"/>
    <w:rsid w:val="00D3593D"/>
    <w:rsid w:val="00D464FF"/>
    <w:rsid w:val="00D46A82"/>
    <w:rsid w:val="00E06F4E"/>
    <w:rsid w:val="00E2515D"/>
    <w:rsid w:val="00E64935"/>
    <w:rsid w:val="00EB6C71"/>
    <w:rsid w:val="00FC4A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3"/>
    <w:pPr>
      <w:widowControl w:val="0"/>
    </w:pPr>
    <w:rPr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link w:val="a6"/>
    <w:uiPriority w:val="99"/>
    <w:rsid w:val="00FC4A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locked/>
    <w:rsid w:val="001A2AD7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790909"/>
    <w:rPr>
      <w:rFonts w:ascii="Arial" w:hAnsi="Arial" w:cs="Arial"/>
      <w:sz w:val="18"/>
      <w:szCs w:val="18"/>
    </w:rPr>
  </w:style>
  <w:style w:type="character" w:customStyle="1" w:styleId="a6">
    <w:name w:val="頁尾 字元"/>
    <w:basedOn w:val="a0"/>
    <w:link w:val="a5"/>
    <w:uiPriority w:val="99"/>
    <w:semiHidden/>
    <w:locked/>
    <w:rsid w:val="001A2AD7"/>
    <w:rPr>
      <w:sz w:val="20"/>
      <w:szCs w:val="20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1A2AD7"/>
    <w:rPr>
      <w:rFonts w:ascii="Cambria" w:eastAsia="新細明體" w:hAnsi="Cambria" w:cs="Cambria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19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19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</Words>
  <Characters>519</Characters>
  <Application>Microsoft Office Word</Application>
  <DocSecurity>0</DocSecurity>
  <Lines>4</Lines>
  <Paragraphs>1</Paragraphs>
  <ScaleCrop>false</ScaleCrop>
  <Company>CMT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臺灣高雄地方法院檢察署試辦101年司法保護中心記者會</dc:title>
  <dc:creator>pyc0122</dc:creator>
  <cp:lastModifiedBy>a2510</cp:lastModifiedBy>
  <cp:revision>2</cp:revision>
  <cp:lastPrinted>2013-02-08T03:16:00Z</cp:lastPrinted>
  <dcterms:created xsi:type="dcterms:W3CDTF">2013-02-08T03:17:00Z</dcterms:created>
  <dcterms:modified xsi:type="dcterms:W3CDTF">2013-02-08T03:17:00Z</dcterms:modified>
</cp:coreProperties>
</file>